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2100"/>
        <w:gridCol w:w="7400"/>
      </w:tblGrid>
      <w:tr w:rsidR="006470D5" w:rsidRPr="00FF2828" w14:paraId="6FC7C842" w14:textId="77777777">
        <w:tc>
          <w:tcPr>
            <w:tcW w:w="2100" w:type="dxa"/>
            <w:shd w:val="clear" w:color="auto" w:fill="F2F2F2"/>
            <w:tcMar>
              <w:top w:w="50" w:type="dxa"/>
              <w:left w:w="110" w:type="dxa"/>
              <w:bottom w:w="50" w:type="dxa"/>
              <w:right w:w="110" w:type="dxa"/>
            </w:tcMar>
          </w:tcPr>
          <w:p w14:paraId="1BE02AF0" w14:textId="77777777" w:rsidR="006470D5" w:rsidRPr="00FF2828" w:rsidRDefault="009C501A">
            <w:r w:rsidRPr="00FF2828">
              <w:rPr>
                <w:b/>
                <w:bCs/>
                <w:sz w:val="21"/>
                <w:szCs w:val="21"/>
              </w:rPr>
              <w:t>Job Title:</w:t>
            </w:r>
          </w:p>
        </w:tc>
        <w:tc>
          <w:tcPr>
            <w:tcW w:w="7400" w:type="dxa"/>
            <w:tcMar>
              <w:top w:w="50" w:type="dxa"/>
              <w:left w:w="110" w:type="dxa"/>
              <w:bottom w:w="50" w:type="dxa"/>
              <w:right w:w="110" w:type="dxa"/>
            </w:tcMar>
          </w:tcPr>
          <w:p w14:paraId="01DBFEBA" w14:textId="6F3DFD94" w:rsidR="006470D5" w:rsidRPr="00FF2828" w:rsidRDefault="009C501A">
            <w:pPr>
              <w:spacing w:line="264" w:lineRule="auto"/>
            </w:pPr>
            <w:r>
              <w:rPr>
                <w:sz w:val="21"/>
                <w:szCs w:val="21"/>
              </w:rPr>
              <w:t>Head of Organisational Development and Culture</w:t>
            </w:r>
          </w:p>
        </w:tc>
      </w:tr>
      <w:tr w:rsidR="006470D5" w:rsidRPr="00FF2828" w14:paraId="3C390395" w14:textId="77777777">
        <w:tc>
          <w:tcPr>
            <w:tcW w:w="2100" w:type="dxa"/>
            <w:shd w:val="clear" w:color="auto" w:fill="F2F2F2"/>
            <w:tcMar>
              <w:top w:w="50" w:type="dxa"/>
              <w:left w:w="110" w:type="dxa"/>
              <w:bottom w:w="50" w:type="dxa"/>
              <w:right w:w="110" w:type="dxa"/>
            </w:tcMar>
          </w:tcPr>
          <w:p w14:paraId="5E5A9000" w14:textId="77777777" w:rsidR="006470D5" w:rsidRPr="00FF2828" w:rsidRDefault="009C501A">
            <w:r w:rsidRPr="00FF2828">
              <w:rPr>
                <w:b/>
                <w:bCs/>
                <w:sz w:val="21"/>
                <w:szCs w:val="21"/>
              </w:rPr>
              <w:t>Reporting to:</w:t>
            </w:r>
          </w:p>
        </w:tc>
        <w:tc>
          <w:tcPr>
            <w:tcW w:w="7400" w:type="dxa"/>
            <w:tcMar>
              <w:top w:w="50" w:type="dxa"/>
              <w:left w:w="110" w:type="dxa"/>
              <w:bottom w:w="50" w:type="dxa"/>
              <w:right w:w="110" w:type="dxa"/>
            </w:tcMar>
          </w:tcPr>
          <w:p w14:paraId="535342DD" w14:textId="2CDB5B58" w:rsidR="006470D5" w:rsidRPr="00FF2828" w:rsidRDefault="009C501A">
            <w:pPr>
              <w:spacing w:line="264" w:lineRule="auto"/>
            </w:pPr>
            <w:r>
              <w:rPr>
                <w:sz w:val="21"/>
                <w:szCs w:val="21"/>
              </w:rPr>
              <w:t>Assistant Director – Talent and Reward, with strategic direction from the Chief People Officer</w:t>
            </w:r>
          </w:p>
        </w:tc>
      </w:tr>
      <w:tr w:rsidR="006470D5" w:rsidRPr="00FF2828" w14:paraId="1147F59F" w14:textId="77777777">
        <w:tc>
          <w:tcPr>
            <w:tcW w:w="2100" w:type="dxa"/>
            <w:shd w:val="clear" w:color="auto" w:fill="F2F2F2"/>
            <w:tcMar>
              <w:top w:w="50" w:type="dxa"/>
              <w:left w:w="110" w:type="dxa"/>
              <w:bottom w:w="50" w:type="dxa"/>
              <w:right w:w="110" w:type="dxa"/>
            </w:tcMar>
          </w:tcPr>
          <w:p w14:paraId="724B4929" w14:textId="77777777" w:rsidR="006470D5" w:rsidRPr="00FF2828" w:rsidRDefault="009C501A">
            <w:r w:rsidRPr="00FF2828">
              <w:rPr>
                <w:b/>
                <w:bCs/>
                <w:sz w:val="21"/>
                <w:szCs w:val="21"/>
              </w:rPr>
              <w:t>Responsible for:</w:t>
            </w:r>
          </w:p>
        </w:tc>
        <w:tc>
          <w:tcPr>
            <w:tcW w:w="7400" w:type="dxa"/>
            <w:tcMar>
              <w:top w:w="50" w:type="dxa"/>
              <w:left w:w="110" w:type="dxa"/>
              <w:bottom w:w="50" w:type="dxa"/>
              <w:right w:w="110" w:type="dxa"/>
            </w:tcMar>
          </w:tcPr>
          <w:p w14:paraId="4D42A886" w14:textId="509BA7E3" w:rsidR="006470D5" w:rsidRPr="00FF2828" w:rsidRDefault="009C501A">
            <w:pPr>
              <w:spacing w:line="264" w:lineRule="auto"/>
            </w:pPr>
            <w:r>
              <w:rPr>
                <w:sz w:val="21"/>
                <w:szCs w:val="21"/>
              </w:rPr>
              <w:t>Learning and Organisational Development Manager; Employee Experience Manager (and their teams)</w:t>
            </w:r>
          </w:p>
        </w:tc>
      </w:tr>
      <w:tr w:rsidR="006470D5" w:rsidRPr="00FF2828" w14:paraId="293831C4" w14:textId="77777777">
        <w:tc>
          <w:tcPr>
            <w:tcW w:w="2100" w:type="dxa"/>
            <w:shd w:val="clear" w:color="auto" w:fill="F2F2F2"/>
            <w:tcMar>
              <w:top w:w="50" w:type="dxa"/>
              <w:left w:w="110" w:type="dxa"/>
              <w:bottom w:w="50" w:type="dxa"/>
              <w:right w:w="110" w:type="dxa"/>
            </w:tcMar>
          </w:tcPr>
          <w:p w14:paraId="10A69F8B" w14:textId="77777777" w:rsidR="006470D5" w:rsidRPr="00FF2828" w:rsidRDefault="009C501A">
            <w:r w:rsidRPr="00FF2828">
              <w:rPr>
                <w:b/>
                <w:bCs/>
                <w:sz w:val="21"/>
                <w:szCs w:val="21"/>
              </w:rPr>
              <w:t>Location:</w:t>
            </w:r>
          </w:p>
        </w:tc>
        <w:tc>
          <w:tcPr>
            <w:tcW w:w="7400" w:type="dxa"/>
            <w:tcMar>
              <w:top w:w="50" w:type="dxa"/>
              <w:left w:w="110" w:type="dxa"/>
              <w:bottom w:w="50" w:type="dxa"/>
              <w:right w:w="110" w:type="dxa"/>
            </w:tcMar>
          </w:tcPr>
          <w:p w14:paraId="6343559C" w14:textId="2D0BED9F" w:rsidR="006470D5" w:rsidRPr="00FF2828" w:rsidRDefault="009C501A">
            <w:pPr>
              <w:spacing w:line="264" w:lineRule="auto"/>
            </w:pPr>
            <w:r w:rsidRPr="00FF2828">
              <w:rPr>
                <w:sz w:val="21"/>
                <w:szCs w:val="21"/>
              </w:rPr>
              <w:t>HRUC operates across campuses in Harrow, Richmond and Uxbridge. The postholder will be required to work across all College campuses and to travel to partner organisations, providers and external stakeholders as required (base as per contract of offer). Hybrid working can be considered by agreement</w:t>
            </w:r>
            <w:r w:rsidR="00830294">
              <w:rPr>
                <w:sz w:val="21"/>
                <w:szCs w:val="21"/>
              </w:rPr>
              <w:t xml:space="preserve">; </w:t>
            </w:r>
            <w:proofErr w:type="gramStart"/>
            <w:r w:rsidR="00830294">
              <w:rPr>
                <w:sz w:val="21"/>
                <w:szCs w:val="21"/>
              </w:rPr>
              <w:t>however</w:t>
            </w:r>
            <w:proofErr w:type="gramEnd"/>
            <w:r w:rsidRPr="00FF2828">
              <w:rPr>
                <w:sz w:val="21"/>
                <w:szCs w:val="21"/>
              </w:rPr>
              <w:t xml:space="preserve"> </w:t>
            </w:r>
            <w:proofErr w:type="gramStart"/>
            <w:r w:rsidRPr="00FF2828">
              <w:rPr>
                <w:sz w:val="21"/>
                <w:szCs w:val="21"/>
              </w:rPr>
              <w:t>the majority of</w:t>
            </w:r>
            <w:proofErr w:type="gramEnd"/>
            <w:r w:rsidRPr="00FF2828">
              <w:rPr>
                <w:sz w:val="21"/>
                <w:szCs w:val="21"/>
              </w:rPr>
              <w:t xml:space="preserve"> working time is expected to be on </w:t>
            </w:r>
            <w:proofErr w:type="gramStart"/>
            <w:r w:rsidRPr="00FF2828">
              <w:rPr>
                <w:sz w:val="21"/>
                <w:szCs w:val="21"/>
              </w:rPr>
              <w:t>College</w:t>
            </w:r>
            <w:proofErr w:type="gramEnd"/>
            <w:r w:rsidRPr="00FF2828">
              <w:rPr>
                <w:sz w:val="21"/>
                <w:szCs w:val="21"/>
              </w:rPr>
              <w:t xml:space="preserve"> sites.</w:t>
            </w:r>
          </w:p>
        </w:tc>
      </w:tr>
      <w:tr w:rsidR="006470D5" w:rsidRPr="00FF2828" w14:paraId="1E462988" w14:textId="77777777">
        <w:tc>
          <w:tcPr>
            <w:tcW w:w="2100" w:type="dxa"/>
            <w:shd w:val="clear" w:color="auto" w:fill="F2F2F2"/>
            <w:tcMar>
              <w:top w:w="50" w:type="dxa"/>
              <w:left w:w="110" w:type="dxa"/>
              <w:bottom w:w="50" w:type="dxa"/>
              <w:right w:w="110" w:type="dxa"/>
            </w:tcMar>
          </w:tcPr>
          <w:p w14:paraId="6BD9FBD9" w14:textId="77777777" w:rsidR="006470D5" w:rsidRPr="00FF2828" w:rsidRDefault="009C501A">
            <w:r w:rsidRPr="00FF2828">
              <w:rPr>
                <w:b/>
                <w:bCs/>
                <w:sz w:val="21"/>
                <w:szCs w:val="21"/>
              </w:rPr>
              <w:t>Hours:</w:t>
            </w:r>
          </w:p>
        </w:tc>
        <w:tc>
          <w:tcPr>
            <w:tcW w:w="7400" w:type="dxa"/>
            <w:tcMar>
              <w:top w:w="50" w:type="dxa"/>
              <w:left w:w="110" w:type="dxa"/>
              <w:bottom w:w="50" w:type="dxa"/>
              <w:right w:w="110" w:type="dxa"/>
            </w:tcMar>
          </w:tcPr>
          <w:p w14:paraId="249FB742" w14:textId="77777777" w:rsidR="006470D5" w:rsidRPr="00FF2828" w:rsidRDefault="009C501A">
            <w:pPr>
              <w:spacing w:line="264" w:lineRule="auto"/>
            </w:pPr>
            <w:r w:rsidRPr="00FF2828">
              <w:rPr>
                <w:sz w:val="21"/>
                <w:szCs w:val="21"/>
              </w:rPr>
              <w:t>36 hours per week, 52 weeks per year</w:t>
            </w:r>
          </w:p>
        </w:tc>
      </w:tr>
      <w:tr w:rsidR="006470D5" w:rsidRPr="00FF2828" w14:paraId="4962B651" w14:textId="77777777">
        <w:tc>
          <w:tcPr>
            <w:tcW w:w="2100" w:type="dxa"/>
            <w:shd w:val="clear" w:color="auto" w:fill="F2F2F2"/>
            <w:tcMar>
              <w:top w:w="50" w:type="dxa"/>
              <w:left w:w="110" w:type="dxa"/>
              <w:bottom w:w="50" w:type="dxa"/>
              <w:right w:w="110" w:type="dxa"/>
            </w:tcMar>
          </w:tcPr>
          <w:p w14:paraId="04B415FC" w14:textId="77777777" w:rsidR="006470D5" w:rsidRPr="00FF2828" w:rsidRDefault="009C501A">
            <w:r w:rsidRPr="00FF2828">
              <w:rPr>
                <w:b/>
                <w:bCs/>
                <w:sz w:val="21"/>
                <w:szCs w:val="21"/>
              </w:rPr>
              <w:t>Pension:</w:t>
            </w:r>
          </w:p>
        </w:tc>
        <w:tc>
          <w:tcPr>
            <w:tcW w:w="7400" w:type="dxa"/>
            <w:tcMar>
              <w:top w:w="50" w:type="dxa"/>
              <w:left w:w="110" w:type="dxa"/>
              <w:bottom w:w="50" w:type="dxa"/>
              <w:right w:w="110" w:type="dxa"/>
            </w:tcMar>
          </w:tcPr>
          <w:p w14:paraId="0BBC1448" w14:textId="498C6A52" w:rsidR="006470D5" w:rsidRPr="00FF2828" w:rsidRDefault="009C501A">
            <w:pPr>
              <w:spacing w:line="264" w:lineRule="auto"/>
            </w:pPr>
            <w:r>
              <w:rPr>
                <w:sz w:val="21"/>
                <w:szCs w:val="21"/>
              </w:rPr>
              <w:t>Subject to eligibility: Local Government Pension Scheme</w:t>
            </w:r>
          </w:p>
        </w:tc>
      </w:tr>
      <w:tr w:rsidR="006470D5" w:rsidRPr="00FF2828" w14:paraId="2AE4454C" w14:textId="77777777">
        <w:tc>
          <w:tcPr>
            <w:tcW w:w="2100" w:type="dxa"/>
            <w:shd w:val="clear" w:color="auto" w:fill="F2F2F2"/>
            <w:tcMar>
              <w:top w:w="50" w:type="dxa"/>
              <w:left w:w="110" w:type="dxa"/>
              <w:bottom w:w="50" w:type="dxa"/>
              <w:right w:w="110" w:type="dxa"/>
            </w:tcMar>
          </w:tcPr>
          <w:p w14:paraId="6AF9290D" w14:textId="77777777" w:rsidR="006470D5" w:rsidRPr="00FF2828" w:rsidRDefault="009C501A">
            <w:r w:rsidRPr="00FF2828">
              <w:rPr>
                <w:b/>
                <w:bCs/>
                <w:sz w:val="21"/>
                <w:szCs w:val="21"/>
              </w:rPr>
              <w:t>Salary:</w:t>
            </w:r>
          </w:p>
        </w:tc>
        <w:tc>
          <w:tcPr>
            <w:tcW w:w="7400" w:type="dxa"/>
            <w:tcMar>
              <w:top w:w="50" w:type="dxa"/>
              <w:left w:w="110" w:type="dxa"/>
              <w:bottom w:w="50" w:type="dxa"/>
              <w:right w:w="110" w:type="dxa"/>
            </w:tcMar>
          </w:tcPr>
          <w:p w14:paraId="73A8B994" w14:textId="0BFAB614" w:rsidR="006470D5" w:rsidRPr="00FF2828" w:rsidRDefault="009C501A">
            <w:pPr>
              <w:spacing w:line="264" w:lineRule="auto"/>
            </w:pPr>
            <w:r w:rsidRPr="00FF2828">
              <w:rPr>
                <w:sz w:val="21"/>
                <w:szCs w:val="21"/>
              </w:rPr>
              <w:t>Spinal Point 41–45 (Academic</w:t>
            </w:r>
            <w:r w:rsidR="00830294">
              <w:rPr>
                <w:sz w:val="21"/>
                <w:szCs w:val="21"/>
              </w:rPr>
              <w:t xml:space="preserve"> scale</w:t>
            </w:r>
            <w:r w:rsidRPr="00FB42C0">
              <w:rPr>
                <w:sz w:val="21"/>
                <w:szCs w:val="21"/>
              </w:rPr>
              <w:t>): £5</w:t>
            </w:r>
            <w:r w:rsidR="00990556" w:rsidRPr="00FB42C0">
              <w:rPr>
                <w:sz w:val="21"/>
                <w:szCs w:val="21"/>
              </w:rPr>
              <w:t>3</w:t>
            </w:r>
            <w:r w:rsidRPr="00FB42C0">
              <w:rPr>
                <w:sz w:val="21"/>
                <w:szCs w:val="21"/>
              </w:rPr>
              <w:t>,656 – £6</w:t>
            </w:r>
            <w:r w:rsidR="009C217C" w:rsidRPr="00FB42C0">
              <w:rPr>
                <w:sz w:val="21"/>
                <w:szCs w:val="21"/>
              </w:rPr>
              <w:t>0</w:t>
            </w:r>
            <w:r w:rsidR="0047235C" w:rsidRPr="00FB42C0">
              <w:rPr>
                <w:sz w:val="21"/>
                <w:szCs w:val="21"/>
              </w:rPr>
              <w:t>,0</w:t>
            </w:r>
            <w:r w:rsidRPr="00FB42C0">
              <w:rPr>
                <w:sz w:val="21"/>
                <w:szCs w:val="21"/>
              </w:rPr>
              <w:t xml:space="preserve">82 per </w:t>
            </w:r>
            <w:r w:rsidRPr="00FF2828">
              <w:rPr>
                <w:sz w:val="21"/>
                <w:szCs w:val="21"/>
              </w:rPr>
              <w:t>annum</w:t>
            </w:r>
            <w:r w:rsidR="006B733F">
              <w:rPr>
                <w:sz w:val="21"/>
                <w:szCs w:val="21"/>
              </w:rPr>
              <w:t xml:space="preserve">.  </w:t>
            </w:r>
            <w:r w:rsidR="006B733F" w:rsidRPr="00A6732E">
              <w:rPr>
                <w:sz w:val="21"/>
                <w:szCs w:val="21"/>
              </w:rPr>
              <w:t>A ma</w:t>
            </w:r>
            <w:r w:rsidR="00624E43" w:rsidRPr="00A6732E">
              <w:rPr>
                <w:sz w:val="21"/>
                <w:szCs w:val="21"/>
              </w:rPr>
              <w:t xml:space="preserve">rket supplement </w:t>
            </w:r>
            <w:r w:rsidR="00900218" w:rsidRPr="00A6732E">
              <w:rPr>
                <w:sz w:val="21"/>
                <w:szCs w:val="21"/>
              </w:rPr>
              <w:t xml:space="preserve">may be payable </w:t>
            </w:r>
            <w:r w:rsidR="006715EF" w:rsidRPr="00A6732E">
              <w:rPr>
                <w:sz w:val="21"/>
                <w:szCs w:val="21"/>
              </w:rPr>
              <w:t xml:space="preserve">depending on </w:t>
            </w:r>
            <w:r w:rsidR="00900218" w:rsidRPr="00A6732E">
              <w:rPr>
                <w:sz w:val="21"/>
                <w:szCs w:val="21"/>
              </w:rPr>
              <w:t>skills</w:t>
            </w:r>
            <w:r w:rsidR="006B733F" w:rsidRPr="00A6732E">
              <w:rPr>
                <w:sz w:val="21"/>
                <w:szCs w:val="21"/>
              </w:rPr>
              <w:t xml:space="preserve"> and experience</w:t>
            </w:r>
            <w:r w:rsidR="00FB42C0" w:rsidRPr="00A6732E">
              <w:rPr>
                <w:sz w:val="21"/>
                <w:szCs w:val="21"/>
              </w:rPr>
              <w:t>.</w:t>
            </w:r>
          </w:p>
        </w:tc>
      </w:tr>
    </w:tbl>
    <w:p w14:paraId="3A566CC3" w14:textId="77777777" w:rsidR="006470D5" w:rsidRPr="0047235C" w:rsidRDefault="009C501A">
      <w:pPr>
        <w:keepNext/>
        <w:spacing w:before="320" w:after="120"/>
        <w:rPr>
          <w:sz w:val="24"/>
          <w:szCs w:val="24"/>
        </w:rPr>
      </w:pPr>
      <w:r w:rsidRPr="0047235C">
        <w:rPr>
          <w:b/>
          <w:bCs/>
          <w:sz w:val="24"/>
          <w:szCs w:val="24"/>
        </w:rPr>
        <w:t>Purpose of the Job</w:t>
      </w:r>
    </w:p>
    <w:p w14:paraId="2097440B" w14:textId="196DA89E" w:rsidR="006470D5" w:rsidRPr="00FF2828" w:rsidRDefault="009C501A" w:rsidP="00FA1600">
      <w:pPr>
        <w:spacing w:after="140" w:line="276" w:lineRule="auto"/>
        <w:jc w:val="both"/>
      </w:pPr>
      <w:r>
        <w:t>The Head of Organisational Development and Culture provides expert strategic leadership for the development of people capability, organisational culture and employee experience across HRUC. As the College Group’s lead specialist in learning and organisational development, the postholder ensures that staff are empowered, supported and continuously developed to deliver high-quality teaching, learning and student outcomes, aligned with the renewed education inspection framework, the further education and skills inspection toolkit and relevant funding requirements.</w:t>
      </w:r>
    </w:p>
    <w:p w14:paraId="661A0D3F" w14:textId="0CE95A68" w:rsidR="006470D5" w:rsidRPr="00FF2828" w:rsidRDefault="009C501A" w:rsidP="00FA1600">
      <w:pPr>
        <w:spacing w:after="140" w:line="276" w:lineRule="auto"/>
        <w:jc w:val="both"/>
      </w:pPr>
      <w:r>
        <w:t>The role operates at pace across three connected priorities: culture transformation, supporting HRUC’s ambition to be the college of choice to work and learn and to achieve external Great Place to Work recognition; learning and workforce capability, including the 2030 Curriculum Workforce Strategy and a scalable leadership development framework; and employee experience and engagement, driving measurable improvements in performance, attendance and retention.</w:t>
      </w:r>
    </w:p>
    <w:p w14:paraId="107B0D05" w14:textId="77777777" w:rsidR="006470D5" w:rsidRPr="00FF2828" w:rsidRDefault="009C501A" w:rsidP="00FA1600">
      <w:pPr>
        <w:spacing w:after="140" w:line="276" w:lineRule="auto"/>
        <w:jc w:val="both"/>
      </w:pPr>
      <w:r w:rsidRPr="00FF2828">
        <w:t>The focus of the role is programme design, mobilisation and implementation readiness. The postholder will design and mobilise a coherent organisational development and workforce capability framework that ensures staffing readiness, leadership strength and cultural alignment in support of curriculum transformation and institutional growth.</w:t>
      </w:r>
    </w:p>
    <w:p w14:paraId="5BAF3834" w14:textId="77777777" w:rsidR="006470D5" w:rsidRPr="00FF2828" w:rsidRDefault="009C501A" w:rsidP="00FA1600">
      <w:pPr>
        <w:spacing w:after="140" w:line="276" w:lineRule="auto"/>
        <w:jc w:val="both"/>
      </w:pPr>
      <w:r w:rsidRPr="00FF2828">
        <w:t>As a senior specialist, the postholder brings deep professional expertise in learning and organisational development, providing authoritative advice to the Executive Management Team and building the capability, culture and engagement that underpin the Group’s ambitions.</w:t>
      </w:r>
    </w:p>
    <w:p w14:paraId="2C69DD0F" w14:textId="77777777" w:rsidR="00FF0AA8" w:rsidRPr="00FF0AA8" w:rsidRDefault="00FF0AA8">
      <w:pPr>
        <w:keepNext/>
        <w:pageBreakBefore/>
        <w:spacing w:before="320" w:after="120"/>
        <w:rPr>
          <w:b/>
          <w:bCs/>
          <w:sz w:val="28"/>
          <w:szCs w:val="28"/>
        </w:rPr>
      </w:pPr>
      <w:r w:rsidRPr="00FF0AA8">
        <w:rPr>
          <w:b/>
          <w:bCs/>
          <w:sz w:val="28"/>
          <w:szCs w:val="28"/>
        </w:rPr>
        <w:lastRenderedPageBreak/>
        <w:t>Job Description</w:t>
      </w:r>
    </w:p>
    <w:p w14:paraId="6C0C165A" w14:textId="161B326A" w:rsidR="006470D5" w:rsidRPr="0047235C" w:rsidRDefault="009C501A" w:rsidP="00FF0AA8">
      <w:pPr>
        <w:keepNext/>
        <w:spacing w:before="320"/>
        <w:rPr>
          <w:sz w:val="24"/>
          <w:szCs w:val="24"/>
        </w:rPr>
      </w:pPr>
      <w:r w:rsidRPr="0047235C">
        <w:rPr>
          <w:b/>
          <w:bCs/>
          <w:sz w:val="24"/>
          <w:szCs w:val="24"/>
        </w:rPr>
        <w:t>Main Duties and Responsibilities</w:t>
      </w:r>
    </w:p>
    <w:p w14:paraId="26C27761" w14:textId="77777777" w:rsidR="006470D5" w:rsidRPr="00FF2828" w:rsidRDefault="009C501A">
      <w:pPr>
        <w:spacing w:after="140" w:line="276" w:lineRule="auto"/>
      </w:pPr>
      <w:r w:rsidRPr="00FF2828">
        <w:rPr>
          <w:i/>
          <w:iCs/>
        </w:rPr>
        <w:t>The following are the key duties of the post. The list is not exhaustive, and the postholder will undertake any duties commensurate with the seniority and purpose of the role.</w:t>
      </w:r>
    </w:p>
    <w:p w14:paraId="0D6A814F" w14:textId="77777777" w:rsidR="006470D5" w:rsidRPr="00FF2828" w:rsidRDefault="009C501A">
      <w:pPr>
        <w:keepNext/>
        <w:spacing w:before="200" w:after="80"/>
      </w:pPr>
      <w:r w:rsidRPr="00FF2828">
        <w:rPr>
          <w:b/>
          <w:bCs/>
          <w:sz w:val="24"/>
          <w:szCs w:val="24"/>
        </w:rPr>
        <w:t>Learning &amp; Development Strategy</w:t>
      </w:r>
    </w:p>
    <w:p w14:paraId="49EF6899" w14:textId="77777777" w:rsidR="006470D5" w:rsidRPr="00FF2828" w:rsidRDefault="009C501A">
      <w:pPr>
        <w:pStyle w:val="ListParagraph"/>
        <w:numPr>
          <w:ilvl w:val="0"/>
          <w:numId w:val="2"/>
        </w:numPr>
        <w:spacing w:after="90" w:line="268" w:lineRule="auto"/>
      </w:pPr>
      <w:r w:rsidRPr="00FF2828">
        <w:t>Lead the development of the 2030 Curriculum Workforce Strategy, ensuring alignment between curriculum ambition and staffing capability.</w:t>
      </w:r>
    </w:p>
    <w:p w14:paraId="008C9891" w14:textId="77777777" w:rsidR="006470D5" w:rsidRPr="00FF2828" w:rsidRDefault="009C501A">
      <w:pPr>
        <w:pStyle w:val="ListParagraph"/>
        <w:numPr>
          <w:ilvl w:val="0"/>
          <w:numId w:val="2"/>
        </w:numPr>
        <w:spacing w:after="90" w:line="268" w:lineRule="auto"/>
      </w:pPr>
      <w:r w:rsidRPr="00FF2828">
        <w:t>Produce Board-ready People Option Papers for priority curriculum areas (health sciences, construction – modern methods of construction, aviation, STEM and digital).</w:t>
      </w:r>
    </w:p>
    <w:p w14:paraId="2CC5A421" w14:textId="77777777" w:rsidR="006470D5" w:rsidRPr="00FF2828" w:rsidRDefault="009C501A">
      <w:pPr>
        <w:pStyle w:val="ListParagraph"/>
        <w:numPr>
          <w:ilvl w:val="0"/>
          <w:numId w:val="2"/>
        </w:numPr>
        <w:spacing w:after="90" w:line="268" w:lineRule="auto"/>
      </w:pPr>
      <w:r w:rsidRPr="00FF2828">
        <w:t>Conduct workforce skills audits and develop a structured continuing professional development (CPD) framework, including digital and blended learning pathways.</w:t>
      </w:r>
    </w:p>
    <w:p w14:paraId="35365B55" w14:textId="77777777" w:rsidR="006470D5" w:rsidRPr="00FF2828" w:rsidRDefault="009C501A">
      <w:pPr>
        <w:pStyle w:val="ListParagraph"/>
        <w:numPr>
          <w:ilvl w:val="0"/>
          <w:numId w:val="2"/>
        </w:numPr>
        <w:spacing w:after="90" w:line="268" w:lineRule="auto"/>
      </w:pPr>
      <w:r w:rsidRPr="00FF2828">
        <w:t>Scope and design a scalable Leadership Development Programme – model, structure, supplier options, content framework and implementation plan – in partnership with other colleges where possible.</w:t>
      </w:r>
    </w:p>
    <w:p w14:paraId="015AACF4" w14:textId="3F568994" w:rsidR="006470D5" w:rsidRPr="00FF2828" w:rsidRDefault="009C501A">
      <w:pPr>
        <w:pStyle w:val="ListParagraph"/>
        <w:numPr>
          <w:ilvl w:val="0"/>
          <w:numId w:val="2"/>
        </w:numPr>
        <w:spacing w:after="90" w:line="268" w:lineRule="auto"/>
      </w:pPr>
      <w:r>
        <w:t>Develop a strategy for using apprenticeship funding and the Growth and Skills Levy to strengthen talent pipelines and workforce development.</w:t>
      </w:r>
    </w:p>
    <w:p w14:paraId="0EA9B90A" w14:textId="77777777" w:rsidR="006470D5" w:rsidRPr="00FF2828" w:rsidRDefault="009C501A">
      <w:pPr>
        <w:pStyle w:val="ListParagraph"/>
        <w:numPr>
          <w:ilvl w:val="0"/>
          <w:numId w:val="2"/>
        </w:numPr>
        <w:spacing w:after="90" w:line="268" w:lineRule="auto"/>
      </w:pPr>
      <w:r w:rsidRPr="00FF2828">
        <w:t>Ensure compliance with mandatory training and safeguarding requirements.</w:t>
      </w:r>
    </w:p>
    <w:p w14:paraId="202C6CCC" w14:textId="77777777" w:rsidR="006470D5" w:rsidRPr="00FF2828" w:rsidRDefault="009C501A">
      <w:pPr>
        <w:keepNext/>
        <w:spacing w:before="200" w:after="80"/>
      </w:pPr>
      <w:r w:rsidRPr="00FF2828">
        <w:rPr>
          <w:b/>
          <w:bCs/>
          <w:sz w:val="24"/>
          <w:szCs w:val="24"/>
        </w:rPr>
        <w:t>Organisational Development &amp; Culture</w:t>
      </w:r>
    </w:p>
    <w:p w14:paraId="63567F43" w14:textId="3BD75F2E" w:rsidR="006470D5" w:rsidRPr="00FF2828" w:rsidRDefault="009C501A">
      <w:pPr>
        <w:pStyle w:val="ListParagraph"/>
        <w:numPr>
          <w:ilvl w:val="0"/>
          <w:numId w:val="2"/>
        </w:numPr>
        <w:spacing w:after="90" w:line="268" w:lineRule="auto"/>
      </w:pPr>
      <w:r>
        <w:t>Work with the Chief People Officer, Executive Management Team (EMT) and People and Organisational Development (POD) leadership team to drive a culture transformation programme that supports HRUC’s ambition to be the college of choice to work and learn and to achieve external Great Place to Work recognition.</w:t>
      </w:r>
    </w:p>
    <w:p w14:paraId="085D0D2D" w14:textId="77777777" w:rsidR="006470D5" w:rsidRPr="00FF2828" w:rsidRDefault="009C501A">
      <w:pPr>
        <w:pStyle w:val="ListParagraph"/>
        <w:numPr>
          <w:ilvl w:val="0"/>
          <w:numId w:val="2"/>
        </w:numPr>
        <w:spacing w:after="90" w:line="268" w:lineRule="auto"/>
      </w:pPr>
      <w:r w:rsidRPr="00FF2828">
        <w:t>Conduct a cultural diagnostic to establish a clear baseline and identify priority interventions.</w:t>
      </w:r>
    </w:p>
    <w:p w14:paraId="74CF3709" w14:textId="77777777" w:rsidR="006470D5" w:rsidRPr="00FF2828" w:rsidRDefault="009C501A">
      <w:pPr>
        <w:pStyle w:val="ListParagraph"/>
        <w:numPr>
          <w:ilvl w:val="0"/>
          <w:numId w:val="2"/>
        </w:numPr>
        <w:spacing w:after="90" w:line="268" w:lineRule="auto"/>
      </w:pPr>
      <w:r w:rsidRPr="00FF2828">
        <w:t>Co-create a culture transformation roadmap with leadership teams, unions and staff representatives.</w:t>
      </w:r>
    </w:p>
    <w:p w14:paraId="4C7F3D3E" w14:textId="77777777" w:rsidR="006470D5" w:rsidRPr="00FF2828" w:rsidRDefault="009C501A">
      <w:pPr>
        <w:pStyle w:val="ListParagraph"/>
        <w:numPr>
          <w:ilvl w:val="0"/>
          <w:numId w:val="2"/>
        </w:numPr>
        <w:spacing w:after="90" w:line="268" w:lineRule="auto"/>
      </w:pPr>
      <w:r w:rsidRPr="00FF2828">
        <w:t>Develop a behavioural framework aligned to HRUC’s values and leadership expectations.</w:t>
      </w:r>
    </w:p>
    <w:p w14:paraId="485D5FCB" w14:textId="77777777" w:rsidR="006470D5" w:rsidRPr="00FF2828" w:rsidRDefault="009C501A">
      <w:pPr>
        <w:pStyle w:val="ListParagraph"/>
        <w:numPr>
          <w:ilvl w:val="0"/>
          <w:numId w:val="2"/>
        </w:numPr>
        <w:spacing w:after="90" w:line="268" w:lineRule="auto"/>
      </w:pPr>
      <w:r w:rsidRPr="00FF2828">
        <w:t>Work with Internal Communications and the POD team to design and embed a communication and engagement plan across the employee lifecycle.</w:t>
      </w:r>
    </w:p>
    <w:p w14:paraId="4130DAA5" w14:textId="77777777" w:rsidR="006470D5" w:rsidRPr="00FF2828" w:rsidRDefault="009C501A">
      <w:pPr>
        <w:keepNext/>
        <w:spacing w:before="200" w:after="80"/>
      </w:pPr>
      <w:r w:rsidRPr="00FF2828">
        <w:rPr>
          <w:b/>
          <w:bCs/>
          <w:sz w:val="24"/>
          <w:szCs w:val="24"/>
        </w:rPr>
        <w:t>Employee Experience &amp; Engagement</w:t>
      </w:r>
    </w:p>
    <w:p w14:paraId="0A40B500" w14:textId="77777777" w:rsidR="006470D5" w:rsidRPr="00FF2828" w:rsidRDefault="009C501A">
      <w:pPr>
        <w:pStyle w:val="ListParagraph"/>
        <w:numPr>
          <w:ilvl w:val="0"/>
          <w:numId w:val="2"/>
        </w:numPr>
        <w:spacing w:after="90" w:line="268" w:lineRule="auto"/>
      </w:pPr>
      <w:r w:rsidRPr="00FF2828">
        <w:t>Lead the development of a coherent employee experience strategy aligned to the culture transformation.</w:t>
      </w:r>
    </w:p>
    <w:p w14:paraId="6F6C784B" w14:textId="77777777" w:rsidR="006470D5" w:rsidRPr="00FF2828" w:rsidRDefault="009C501A">
      <w:pPr>
        <w:pStyle w:val="ListParagraph"/>
        <w:numPr>
          <w:ilvl w:val="0"/>
          <w:numId w:val="2"/>
        </w:numPr>
        <w:spacing w:after="90" w:line="268" w:lineRule="auto"/>
      </w:pPr>
      <w:r w:rsidRPr="00FF2828">
        <w:t>Promote a values-led culture that supports inclusion, wellbeing and high performance.</w:t>
      </w:r>
    </w:p>
    <w:p w14:paraId="2F4FD766" w14:textId="77777777" w:rsidR="006470D5" w:rsidRPr="00FF2828" w:rsidRDefault="009C501A">
      <w:pPr>
        <w:pStyle w:val="ListParagraph"/>
        <w:numPr>
          <w:ilvl w:val="0"/>
          <w:numId w:val="2"/>
        </w:numPr>
        <w:spacing w:after="90" w:line="268" w:lineRule="auto"/>
      </w:pPr>
      <w:r w:rsidRPr="00FF2828">
        <w:t>Lead the annual employee engagement survey – participation, analysis and insight reporting – and establish a framework for tracking and reporting engagement action plans.</w:t>
      </w:r>
    </w:p>
    <w:p w14:paraId="25072B2A" w14:textId="77777777" w:rsidR="006470D5" w:rsidRPr="00FF2828" w:rsidRDefault="009C501A">
      <w:pPr>
        <w:pStyle w:val="ListParagraph"/>
        <w:numPr>
          <w:ilvl w:val="0"/>
          <w:numId w:val="2"/>
        </w:numPr>
        <w:spacing w:after="90" w:line="268" w:lineRule="auto"/>
      </w:pPr>
      <w:r w:rsidRPr="00FF2828">
        <w:t>Work with the Chief People Officer to implement wellbeing initiatives that improve attendance and engagement.</w:t>
      </w:r>
    </w:p>
    <w:p w14:paraId="1F0FAC32" w14:textId="77777777" w:rsidR="006470D5" w:rsidRPr="00FF2828" w:rsidRDefault="009C501A">
      <w:pPr>
        <w:pStyle w:val="ListParagraph"/>
        <w:numPr>
          <w:ilvl w:val="0"/>
          <w:numId w:val="2"/>
        </w:numPr>
        <w:spacing w:after="90" w:line="268" w:lineRule="auto"/>
      </w:pPr>
      <w:r w:rsidRPr="00FF2828">
        <w:t>Use employee voice and feedback to drive continuous improvement.</w:t>
      </w:r>
    </w:p>
    <w:p w14:paraId="374DCE02" w14:textId="77777777" w:rsidR="006470D5" w:rsidRPr="00FF2828" w:rsidRDefault="009C501A">
      <w:pPr>
        <w:keepNext/>
        <w:spacing w:before="200" w:after="80"/>
      </w:pPr>
      <w:r w:rsidRPr="00FF2828">
        <w:rPr>
          <w:b/>
          <w:bCs/>
          <w:sz w:val="24"/>
          <w:szCs w:val="24"/>
        </w:rPr>
        <w:lastRenderedPageBreak/>
        <w:t>Programme Delivery, Quality and Compliance</w:t>
      </w:r>
    </w:p>
    <w:p w14:paraId="3EE50662" w14:textId="77777777" w:rsidR="006470D5" w:rsidRPr="00FF2828" w:rsidRDefault="009C501A">
      <w:pPr>
        <w:pStyle w:val="ListParagraph"/>
        <w:numPr>
          <w:ilvl w:val="0"/>
          <w:numId w:val="2"/>
        </w:numPr>
        <w:spacing w:after="90" w:line="268" w:lineRule="auto"/>
      </w:pPr>
      <w:r w:rsidRPr="00FF2828">
        <w:t>Work cross-functionally with Estates, Curriculum, Quality and POD to ensure workforce and capability readiness for curriculum delivery.</w:t>
      </w:r>
    </w:p>
    <w:p w14:paraId="7332A767" w14:textId="77777777" w:rsidR="006470D5" w:rsidRPr="00FF2828" w:rsidRDefault="009C501A">
      <w:pPr>
        <w:pStyle w:val="ListParagraph"/>
        <w:numPr>
          <w:ilvl w:val="0"/>
          <w:numId w:val="2"/>
        </w:numPr>
        <w:spacing w:after="90" w:line="268" w:lineRule="auto"/>
      </w:pPr>
      <w:r w:rsidRPr="00FF2828">
        <w:t>Prepare reports, business cases and recommendations for EMT approval, ensuring outputs are implementation-ready, costed and risk-assessed.</w:t>
      </w:r>
    </w:p>
    <w:p w14:paraId="794D1765" w14:textId="24423793" w:rsidR="006470D5" w:rsidRPr="00FF2828" w:rsidRDefault="009C501A">
      <w:pPr>
        <w:pStyle w:val="ListParagraph"/>
        <w:numPr>
          <w:ilvl w:val="0"/>
          <w:numId w:val="2"/>
        </w:numPr>
        <w:spacing w:after="90" w:line="268" w:lineRule="auto"/>
      </w:pPr>
      <w:r>
        <w:t xml:space="preserve">Align staff development and culture initiatives with the renewed education inspection framework and the further education and skills inspection </w:t>
      </w:r>
      <w:proofErr w:type="gramStart"/>
      <w:r>
        <w:t>toolkit, and</w:t>
      </w:r>
      <w:proofErr w:type="gramEnd"/>
      <w:r>
        <w:t xml:space="preserve"> support Quality Improvement Plans and inspection readiness.</w:t>
      </w:r>
    </w:p>
    <w:p w14:paraId="1D877CFF" w14:textId="77777777" w:rsidR="006470D5" w:rsidRPr="00FF2828" w:rsidRDefault="009C501A">
      <w:pPr>
        <w:pStyle w:val="ListParagraph"/>
        <w:numPr>
          <w:ilvl w:val="0"/>
          <w:numId w:val="2"/>
        </w:numPr>
        <w:spacing w:after="90" w:line="268" w:lineRule="auto"/>
      </w:pPr>
      <w:r w:rsidRPr="00FF2828">
        <w:t>Explore collaborative, cross-college models of leadership and workforce development to reduce cost, increase scale and deliver a standardised but adaptable offer.</w:t>
      </w:r>
    </w:p>
    <w:p w14:paraId="71D30D7D" w14:textId="77777777" w:rsidR="006470D5" w:rsidRPr="00FF2828" w:rsidRDefault="009C501A">
      <w:pPr>
        <w:keepNext/>
        <w:spacing w:before="200" w:after="80"/>
      </w:pPr>
      <w:r w:rsidRPr="00FF2828">
        <w:rPr>
          <w:b/>
          <w:bCs/>
          <w:sz w:val="24"/>
          <w:szCs w:val="24"/>
        </w:rPr>
        <w:t>Leadership and People Management</w:t>
      </w:r>
    </w:p>
    <w:p w14:paraId="48B95FDB" w14:textId="1B5AD128" w:rsidR="006470D5" w:rsidRPr="00FF2828" w:rsidRDefault="009C501A">
      <w:pPr>
        <w:pStyle w:val="ListParagraph"/>
        <w:numPr>
          <w:ilvl w:val="0"/>
          <w:numId w:val="2"/>
        </w:numPr>
        <w:spacing w:after="90" w:line="268" w:lineRule="auto"/>
      </w:pPr>
      <w:r>
        <w:t>Provide leadership and guidance to the Learning and Organisational Development Manager and the Employee Experience Manager, and their teams.</w:t>
      </w:r>
    </w:p>
    <w:p w14:paraId="0A9F40AF" w14:textId="77777777" w:rsidR="006470D5" w:rsidRPr="00FF2828" w:rsidRDefault="009C501A">
      <w:pPr>
        <w:pStyle w:val="ListParagraph"/>
        <w:numPr>
          <w:ilvl w:val="0"/>
          <w:numId w:val="2"/>
        </w:numPr>
        <w:spacing w:after="90" w:line="268" w:lineRule="auto"/>
      </w:pPr>
      <w:r w:rsidRPr="00FF2828">
        <w:t>Conduct performance appraisals, support professional development across the teams in your remit, and provide matrix leadership to keep programmes on track.</w:t>
      </w:r>
    </w:p>
    <w:p w14:paraId="1A81312C" w14:textId="77777777" w:rsidR="006470D5" w:rsidRPr="00FF2828" w:rsidRDefault="009C501A">
      <w:pPr>
        <w:keepNext/>
        <w:spacing w:before="200" w:after="80"/>
      </w:pPr>
      <w:r w:rsidRPr="00FF2828">
        <w:rPr>
          <w:b/>
          <w:bCs/>
          <w:sz w:val="24"/>
          <w:szCs w:val="24"/>
        </w:rPr>
        <w:t>Safeguarding, Equality and General Responsibilities</w:t>
      </w:r>
    </w:p>
    <w:p w14:paraId="69483648" w14:textId="77777777" w:rsidR="006470D5" w:rsidRPr="00FF2828" w:rsidRDefault="009C501A">
      <w:pPr>
        <w:pStyle w:val="ListParagraph"/>
        <w:numPr>
          <w:ilvl w:val="0"/>
          <w:numId w:val="2"/>
        </w:numPr>
        <w:spacing w:after="90" w:line="268" w:lineRule="auto"/>
      </w:pPr>
      <w:r w:rsidRPr="00FF2828">
        <w:t>Share and promote the Group’s commitment to safeguarding and promoting the welfare of children, young people and adults at risk, and to diversity, equal opportunities and anti-discriminatory practice.</w:t>
      </w:r>
    </w:p>
    <w:p w14:paraId="12574512" w14:textId="77777777" w:rsidR="006470D5" w:rsidRPr="00FF2828" w:rsidRDefault="009C501A">
      <w:pPr>
        <w:pStyle w:val="ListParagraph"/>
        <w:numPr>
          <w:ilvl w:val="0"/>
          <w:numId w:val="2"/>
        </w:numPr>
        <w:spacing w:after="90" w:line="268" w:lineRule="auto"/>
      </w:pPr>
      <w:r w:rsidRPr="00FF2828">
        <w:t>Support the health and wellbeing of staff and learners and be a champion for positive mental health.</w:t>
      </w:r>
    </w:p>
    <w:p w14:paraId="39018002" w14:textId="77777777" w:rsidR="006470D5" w:rsidRPr="00FF2828" w:rsidRDefault="009C501A">
      <w:pPr>
        <w:pStyle w:val="ListParagraph"/>
        <w:numPr>
          <w:ilvl w:val="0"/>
          <w:numId w:val="2"/>
        </w:numPr>
        <w:spacing w:after="90" w:line="268" w:lineRule="auto"/>
      </w:pPr>
      <w:r w:rsidRPr="00FF2828">
        <w:t xml:space="preserve">Maintain your own continuing professional development, stay current with best practice in learning and organisational development, participate in </w:t>
      </w:r>
      <w:proofErr w:type="gramStart"/>
      <w:r w:rsidRPr="00FF2828">
        <w:t>College</w:t>
      </w:r>
      <w:proofErr w:type="gramEnd"/>
      <w:r w:rsidRPr="00FF2828">
        <w:t xml:space="preserve"> events (including Open Evenings and Consultation Evenings) and undertake any other tasks appropriate to the level of the post.</w:t>
      </w:r>
    </w:p>
    <w:p w14:paraId="0998969C" w14:textId="3497707D" w:rsidR="0047235C" w:rsidRDefault="009C501A" w:rsidP="00FA1600">
      <w:pPr>
        <w:spacing w:before="180" w:after="120" w:line="276" w:lineRule="auto"/>
        <w:jc w:val="both"/>
      </w:pPr>
      <w:r w:rsidRPr="00FF2828">
        <w:t xml:space="preserve">Further Education is an ever-changing </w:t>
      </w:r>
      <w:proofErr w:type="gramStart"/>
      <w:r w:rsidRPr="00FF2828">
        <w:t>service</w:t>
      </w:r>
      <w:proofErr w:type="gramEnd"/>
      <w:r w:rsidRPr="00FF2828">
        <w:t xml:space="preserve"> and all staff are expected to participate constructively in </w:t>
      </w:r>
      <w:proofErr w:type="gramStart"/>
      <w:r w:rsidRPr="00FF2828">
        <w:t>College</w:t>
      </w:r>
      <w:proofErr w:type="gramEnd"/>
      <w:r w:rsidRPr="00FF2828">
        <w:t xml:space="preserve"> activities and to adopt a flexible approach to their work. This job description will be reviewed annually during the appraisal process and will be varied in the light of the business needs of the College.</w:t>
      </w:r>
    </w:p>
    <w:p w14:paraId="30C34B2B" w14:textId="77777777" w:rsidR="0047235C" w:rsidRDefault="0047235C">
      <w:r>
        <w:br w:type="page"/>
      </w:r>
    </w:p>
    <w:p w14:paraId="3DD695E5" w14:textId="4F278FB4" w:rsidR="006470D5" w:rsidRPr="00FF0AA8" w:rsidRDefault="009C501A">
      <w:pPr>
        <w:spacing w:before="200" w:after="160"/>
        <w:rPr>
          <w:sz w:val="24"/>
          <w:szCs w:val="24"/>
        </w:rPr>
      </w:pPr>
      <w:r w:rsidRPr="00FF0AA8">
        <w:rPr>
          <w:b/>
          <w:bCs/>
          <w:sz w:val="24"/>
          <w:szCs w:val="24"/>
        </w:rPr>
        <w:lastRenderedPageBreak/>
        <w:t>Person Specification</w:t>
      </w:r>
    </w:p>
    <w:tbl>
      <w:tblPr>
        <w:tblW w:w="95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6392"/>
        <w:gridCol w:w="929"/>
        <w:gridCol w:w="982"/>
        <w:gridCol w:w="1197"/>
      </w:tblGrid>
      <w:tr w:rsidR="006470D5" w:rsidRPr="00FF2828" w14:paraId="3E68A566" w14:textId="77777777">
        <w:trPr>
          <w:cantSplit/>
          <w:tblHeader/>
        </w:trPr>
        <w:tc>
          <w:tcPr>
            <w:tcW w:w="0" w:type="auto"/>
            <w:shd w:val="clear" w:color="auto" w:fill="1F4E79"/>
            <w:tcMar>
              <w:top w:w="60" w:type="dxa"/>
              <w:left w:w="110" w:type="dxa"/>
              <w:bottom w:w="60" w:type="dxa"/>
              <w:right w:w="110" w:type="dxa"/>
            </w:tcMar>
            <w:vAlign w:val="center"/>
          </w:tcPr>
          <w:p w14:paraId="6C414702" w14:textId="77777777" w:rsidR="006470D5" w:rsidRPr="00FF0AA8" w:rsidRDefault="009C501A">
            <w:pPr>
              <w:rPr>
                <w:color w:val="FFFFFF" w:themeColor="background1"/>
              </w:rPr>
            </w:pPr>
            <w:r w:rsidRPr="00FF0AA8">
              <w:rPr>
                <w:b/>
                <w:bCs/>
                <w:color w:val="FFFFFF" w:themeColor="background1"/>
                <w:sz w:val="21"/>
                <w:szCs w:val="21"/>
              </w:rPr>
              <w:t>Criteria</w:t>
            </w:r>
          </w:p>
        </w:tc>
        <w:tc>
          <w:tcPr>
            <w:tcW w:w="0" w:type="auto"/>
            <w:shd w:val="clear" w:color="auto" w:fill="1F4E79"/>
            <w:tcMar>
              <w:top w:w="60" w:type="dxa"/>
              <w:left w:w="80" w:type="dxa"/>
              <w:bottom w:w="60" w:type="dxa"/>
              <w:right w:w="80" w:type="dxa"/>
            </w:tcMar>
            <w:vAlign w:val="center"/>
          </w:tcPr>
          <w:p w14:paraId="1F4E093F" w14:textId="77777777" w:rsidR="006470D5" w:rsidRPr="00FF0AA8" w:rsidRDefault="009C501A">
            <w:pPr>
              <w:jc w:val="center"/>
              <w:rPr>
                <w:color w:val="FFFFFF" w:themeColor="background1"/>
              </w:rPr>
            </w:pPr>
            <w:r w:rsidRPr="00FF0AA8">
              <w:rPr>
                <w:b/>
                <w:bCs/>
                <w:color w:val="FFFFFF" w:themeColor="background1"/>
                <w:sz w:val="21"/>
                <w:szCs w:val="21"/>
              </w:rPr>
              <w:t>Essential</w:t>
            </w:r>
          </w:p>
        </w:tc>
        <w:tc>
          <w:tcPr>
            <w:tcW w:w="0" w:type="auto"/>
            <w:shd w:val="clear" w:color="auto" w:fill="1F4E79"/>
            <w:tcMar>
              <w:top w:w="60" w:type="dxa"/>
              <w:left w:w="80" w:type="dxa"/>
              <w:bottom w:w="60" w:type="dxa"/>
              <w:right w:w="80" w:type="dxa"/>
            </w:tcMar>
            <w:vAlign w:val="center"/>
          </w:tcPr>
          <w:p w14:paraId="0FC5708F" w14:textId="77777777" w:rsidR="006470D5" w:rsidRPr="00FF0AA8" w:rsidRDefault="009C501A">
            <w:pPr>
              <w:jc w:val="center"/>
              <w:rPr>
                <w:color w:val="FFFFFF" w:themeColor="background1"/>
              </w:rPr>
            </w:pPr>
            <w:r w:rsidRPr="00FF0AA8">
              <w:rPr>
                <w:b/>
                <w:bCs/>
                <w:color w:val="FFFFFF" w:themeColor="background1"/>
                <w:sz w:val="21"/>
                <w:szCs w:val="21"/>
              </w:rPr>
              <w:t>Desirable</w:t>
            </w:r>
          </w:p>
        </w:tc>
        <w:tc>
          <w:tcPr>
            <w:tcW w:w="0" w:type="auto"/>
            <w:shd w:val="clear" w:color="auto" w:fill="1F4E79"/>
            <w:tcMar>
              <w:top w:w="60" w:type="dxa"/>
              <w:left w:w="80" w:type="dxa"/>
              <w:bottom w:w="60" w:type="dxa"/>
              <w:right w:w="80" w:type="dxa"/>
            </w:tcMar>
            <w:vAlign w:val="center"/>
          </w:tcPr>
          <w:p w14:paraId="247BDA0B" w14:textId="77777777" w:rsidR="006470D5" w:rsidRPr="00FF0AA8" w:rsidRDefault="009C501A">
            <w:pPr>
              <w:jc w:val="center"/>
              <w:rPr>
                <w:color w:val="FFFFFF" w:themeColor="background1"/>
              </w:rPr>
            </w:pPr>
            <w:r w:rsidRPr="00FF0AA8">
              <w:rPr>
                <w:b/>
                <w:bCs/>
                <w:color w:val="FFFFFF" w:themeColor="background1"/>
                <w:sz w:val="21"/>
                <w:szCs w:val="21"/>
              </w:rPr>
              <w:t xml:space="preserve">How </w:t>
            </w:r>
            <w:proofErr w:type="gramStart"/>
            <w:r w:rsidRPr="00FF0AA8">
              <w:rPr>
                <w:b/>
                <w:bCs/>
                <w:color w:val="FFFFFF" w:themeColor="background1"/>
                <w:sz w:val="21"/>
                <w:szCs w:val="21"/>
              </w:rPr>
              <w:t>assessed?*</w:t>
            </w:r>
            <w:proofErr w:type="gramEnd"/>
          </w:p>
        </w:tc>
      </w:tr>
      <w:tr w:rsidR="006470D5" w:rsidRPr="00FF2828" w14:paraId="7C54820B" w14:textId="77777777">
        <w:trPr>
          <w:cantSplit/>
        </w:trPr>
        <w:tc>
          <w:tcPr>
            <w:tcW w:w="0" w:type="auto"/>
            <w:gridSpan w:val="4"/>
            <w:shd w:val="clear" w:color="auto" w:fill="F2F2F2"/>
            <w:tcMar>
              <w:top w:w="50" w:type="dxa"/>
              <w:left w:w="110" w:type="dxa"/>
              <w:bottom w:w="50" w:type="dxa"/>
              <w:right w:w="110" w:type="dxa"/>
            </w:tcMar>
          </w:tcPr>
          <w:p w14:paraId="4F9E05E2" w14:textId="77777777" w:rsidR="006470D5" w:rsidRPr="00FF2828" w:rsidRDefault="009C501A">
            <w:r w:rsidRPr="00FF2828">
              <w:rPr>
                <w:b/>
                <w:bCs/>
                <w:sz w:val="21"/>
                <w:szCs w:val="21"/>
              </w:rPr>
              <w:t>Values</w:t>
            </w:r>
          </w:p>
        </w:tc>
      </w:tr>
      <w:tr w:rsidR="006470D5" w:rsidRPr="00FF2828" w14:paraId="52D64D21" w14:textId="77777777">
        <w:trPr>
          <w:cantSplit/>
        </w:trPr>
        <w:tc>
          <w:tcPr>
            <w:tcW w:w="0" w:type="auto"/>
            <w:tcMar>
              <w:top w:w="50" w:type="dxa"/>
              <w:left w:w="110" w:type="dxa"/>
              <w:bottom w:w="50" w:type="dxa"/>
              <w:right w:w="110" w:type="dxa"/>
            </w:tcMar>
          </w:tcPr>
          <w:p w14:paraId="510DE31F" w14:textId="77777777" w:rsidR="006470D5" w:rsidRPr="00FF2828" w:rsidRDefault="009C501A">
            <w:pPr>
              <w:spacing w:line="264" w:lineRule="auto"/>
            </w:pPr>
            <w:r>
              <w:rPr>
                <w:sz w:val="21"/>
                <w:szCs w:val="21"/>
              </w:rPr>
              <w:t>Ability to demonstrate and apply HRUC’s values.</w:t>
            </w:r>
          </w:p>
        </w:tc>
        <w:tc>
          <w:tcPr>
            <w:tcW w:w="0" w:type="auto"/>
            <w:tcMar>
              <w:top w:w="50" w:type="dxa"/>
              <w:left w:w="80" w:type="dxa"/>
              <w:bottom w:w="50" w:type="dxa"/>
              <w:right w:w="80" w:type="dxa"/>
            </w:tcMar>
            <w:vAlign w:val="center"/>
          </w:tcPr>
          <w:p w14:paraId="1CCEF14F"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4A0C1D65" w14:textId="77777777" w:rsidR="006470D5" w:rsidRPr="00FF2828" w:rsidRDefault="006470D5">
            <w:pPr>
              <w:jc w:val="center"/>
            </w:pPr>
          </w:p>
        </w:tc>
        <w:tc>
          <w:tcPr>
            <w:tcW w:w="0" w:type="auto"/>
            <w:tcMar>
              <w:top w:w="50" w:type="dxa"/>
              <w:left w:w="80" w:type="dxa"/>
              <w:bottom w:w="50" w:type="dxa"/>
              <w:right w:w="80" w:type="dxa"/>
            </w:tcMar>
            <w:vAlign w:val="center"/>
          </w:tcPr>
          <w:p w14:paraId="4DD08049" w14:textId="5D2CEE55" w:rsidR="006470D5" w:rsidRPr="00FF2828" w:rsidRDefault="009C501A">
            <w:pPr>
              <w:jc w:val="center"/>
            </w:pPr>
            <w:r>
              <w:rPr>
                <w:sz w:val="21"/>
                <w:szCs w:val="21"/>
              </w:rPr>
              <w:t>IV</w:t>
            </w:r>
          </w:p>
        </w:tc>
      </w:tr>
      <w:tr w:rsidR="006470D5" w:rsidRPr="00FF2828" w14:paraId="4D1C8016" w14:textId="77777777">
        <w:trPr>
          <w:cantSplit/>
        </w:trPr>
        <w:tc>
          <w:tcPr>
            <w:tcW w:w="0" w:type="auto"/>
            <w:tcMar>
              <w:top w:w="50" w:type="dxa"/>
              <w:left w:w="110" w:type="dxa"/>
              <w:bottom w:w="50" w:type="dxa"/>
              <w:right w:w="110" w:type="dxa"/>
            </w:tcMar>
          </w:tcPr>
          <w:p w14:paraId="0259D850" w14:textId="53562797" w:rsidR="006470D5" w:rsidRPr="00923FC8" w:rsidRDefault="00923FC8">
            <w:pPr>
              <w:spacing w:line="264" w:lineRule="auto"/>
              <w:rPr>
                <w:sz w:val="21"/>
                <w:szCs w:val="21"/>
              </w:rPr>
            </w:pPr>
            <w:r w:rsidRPr="00923FC8">
              <w:rPr>
                <w:sz w:val="21"/>
                <w:szCs w:val="21"/>
              </w:rPr>
              <w:t>Commitment to safeguarding, equality, diversity and inclusion, with the ability to promote these principles in day-to-day leadership practice</w:t>
            </w:r>
            <w:r w:rsidR="009C501A" w:rsidRPr="00FF2828">
              <w:rPr>
                <w:sz w:val="21"/>
                <w:szCs w:val="21"/>
              </w:rPr>
              <w:t>.</w:t>
            </w:r>
          </w:p>
        </w:tc>
        <w:tc>
          <w:tcPr>
            <w:tcW w:w="0" w:type="auto"/>
            <w:tcMar>
              <w:top w:w="50" w:type="dxa"/>
              <w:left w:w="80" w:type="dxa"/>
              <w:bottom w:w="50" w:type="dxa"/>
              <w:right w:w="80" w:type="dxa"/>
            </w:tcMar>
            <w:vAlign w:val="center"/>
          </w:tcPr>
          <w:p w14:paraId="4BCC2910"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725026E6" w14:textId="77777777" w:rsidR="006470D5" w:rsidRPr="00FF2828" w:rsidRDefault="006470D5">
            <w:pPr>
              <w:jc w:val="center"/>
            </w:pPr>
          </w:p>
        </w:tc>
        <w:tc>
          <w:tcPr>
            <w:tcW w:w="0" w:type="auto"/>
            <w:tcMar>
              <w:top w:w="50" w:type="dxa"/>
              <w:left w:w="80" w:type="dxa"/>
              <w:bottom w:w="50" w:type="dxa"/>
              <w:right w:w="80" w:type="dxa"/>
            </w:tcMar>
            <w:vAlign w:val="center"/>
          </w:tcPr>
          <w:p w14:paraId="07F13F77" w14:textId="77777777" w:rsidR="006470D5" w:rsidRPr="00FF2828" w:rsidRDefault="009C501A">
            <w:pPr>
              <w:jc w:val="center"/>
            </w:pPr>
            <w:r w:rsidRPr="00FF2828">
              <w:rPr>
                <w:sz w:val="21"/>
                <w:szCs w:val="21"/>
              </w:rPr>
              <w:t>IV</w:t>
            </w:r>
          </w:p>
        </w:tc>
      </w:tr>
      <w:tr w:rsidR="006470D5" w:rsidRPr="00FF2828" w14:paraId="6C85413F" w14:textId="77777777">
        <w:trPr>
          <w:cantSplit/>
        </w:trPr>
        <w:tc>
          <w:tcPr>
            <w:tcW w:w="0" w:type="auto"/>
            <w:gridSpan w:val="4"/>
            <w:shd w:val="clear" w:color="auto" w:fill="F2F2F2"/>
            <w:tcMar>
              <w:top w:w="50" w:type="dxa"/>
              <w:left w:w="110" w:type="dxa"/>
              <w:bottom w:w="50" w:type="dxa"/>
              <w:right w:w="110" w:type="dxa"/>
            </w:tcMar>
          </w:tcPr>
          <w:p w14:paraId="596AAD3F" w14:textId="77777777" w:rsidR="006470D5" w:rsidRPr="00FF2828" w:rsidRDefault="009C501A">
            <w:r w:rsidRPr="00FF2828">
              <w:rPr>
                <w:b/>
                <w:bCs/>
                <w:sz w:val="21"/>
                <w:szCs w:val="21"/>
              </w:rPr>
              <w:t>Experience</w:t>
            </w:r>
          </w:p>
        </w:tc>
      </w:tr>
      <w:tr w:rsidR="006470D5" w:rsidRPr="00FF2828" w14:paraId="0AA99957" w14:textId="77777777">
        <w:trPr>
          <w:cantSplit/>
        </w:trPr>
        <w:tc>
          <w:tcPr>
            <w:tcW w:w="0" w:type="auto"/>
            <w:tcMar>
              <w:top w:w="50" w:type="dxa"/>
              <w:left w:w="110" w:type="dxa"/>
              <w:bottom w:w="50" w:type="dxa"/>
              <w:right w:w="110" w:type="dxa"/>
            </w:tcMar>
          </w:tcPr>
          <w:p w14:paraId="4F24F54A" w14:textId="244F7DAA" w:rsidR="006470D5" w:rsidRPr="00923FC8" w:rsidRDefault="00923FC8">
            <w:pPr>
              <w:spacing w:line="264" w:lineRule="auto"/>
              <w:rPr>
                <w:sz w:val="21"/>
                <w:szCs w:val="21"/>
              </w:rPr>
            </w:pPr>
            <w:r w:rsidRPr="00923FC8">
              <w:rPr>
                <w:sz w:val="21"/>
                <w:szCs w:val="21"/>
              </w:rPr>
              <w:t>Significant senior-level experience in learning and organisational development, culture change and/or employee experience, with evidence of translating strategy into deliverable programmes</w:t>
            </w:r>
            <w:r w:rsidR="009C501A">
              <w:rPr>
                <w:sz w:val="21"/>
                <w:szCs w:val="21"/>
              </w:rPr>
              <w:t>.</w:t>
            </w:r>
          </w:p>
        </w:tc>
        <w:tc>
          <w:tcPr>
            <w:tcW w:w="0" w:type="auto"/>
            <w:tcMar>
              <w:top w:w="50" w:type="dxa"/>
              <w:left w:w="80" w:type="dxa"/>
              <w:bottom w:w="50" w:type="dxa"/>
              <w:right w:w="80" w:type="dxa"/>
            </w:tcMar>
            <w:vAlign w:val="center"/>
          </w:tcPr>
          <w:p w14:paraId="57E2E4D5"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3671AE20" w14:textId="77777777" w:rsidR="006470D5" w:rsidRPr="00FF2828" w:rsidRDefault="006470D5">
            <w:pPr>
              <w:jc w:val="center"/>
            </w:pPr>
          </w:p>
        </w:tc>
        <w:tc>
          <w:tcPr>
            <w:tcW w:w="0" w:type="auto"/>
            <w:tcMar>
              <w:top w:w="50" w:type="dxa"/>
              <w:left w:w="80" w:type="dxa"/>
              <w:bottom w:w="50" w:type="dxa"/>
              <w:right w:w="80" w:type="dxa"/>
            </w:tcMar>
            <w:vAlign w:val="center"/>
          </w:tcPr>
          <w:p w14:paraId="4231C6EF" w14:textId="77777777" w:rsidR="006470D5" w:rsidRPr="00FF2828" w:rsidRDefault="009C501A">
            <w:pPr>
              <w:jc w:val="center"/>
            </w:pPr>
            <w:r w:rsidRPr="00FF2828">
              <w:rPr>
                <w:sz w:val="21"/>
                <w:szCs w:val="21"/>
              </w:rPr>
              <w:t>AF, IV</w:t>
            </w:r>
          </w:p>
        </w:tc>
      </w:tr>
      <w:tr w:rsidR="006470D5" w:rsidRPr="00FF2828" w14:paraId="419F7C8C" w14:textId="77777777">
        <w:trPr>
          <w:cantSplit/>
        </w:trPr>
        <w:tc>
          <w:tcPr>
            <w:tcW w:w="0" w:type="auto"/>
            <w:tcMar>
              <w:top w:w="50" w:type="dxa"/>
              <w:left w:w="110" w:type="dxa"/>
              <w:bottom w:w="50" w:type="dxa"/>
              <w:right w:w="110" w:type="dxa"/>
            </w:tcMar>
          </w:tcPr>
          <w:p w14:paraId="276C6244" w14:textId="5DB06FF5" w:rsidR="006470D5" w:rsidRPr="00923FC8" w:rsidRDefault="00923FC8">
            <w:pPr>
              <w:spacing w:line="264" w:lineRule="auto"/>
              <w:rPr>
                <w:sz w:val="21"/>
                <w:szCs w:val="21"/>
              </w:rPr>
            </w:pPr>
            <w:r w:rsidRPr="00923FC8">
              <w:rPr>
                <w:sz w:val="21"/>
                <w:szCs w:val="21"/>
              </w:rPr>
              <w:t>A strong track record of designing, procuring and delivering leadership development and workforce capability programmes for senior cohorts, including blended and digital learning approaches.</w:t>
            </w:r>
          </w:p>
        </w:tc>
        <w:tc>
          <w:tcPr>
            <w:tcW w:w="0" w:type="auto"/>
            <w:tcMar>
              <w:top w:w="50" w:type="dxa"/>
              <w:left w:w="80" w:type="dxa"/>
              <w:bottom w:w="50" w:type="dxa"/>
              <w:right w:w="80" w:type="dxa"/>
            </w:tcMar>
            <w:vAlign w:val="center"/>
          </w:tcPr>
          <w:p w14:paraId="0402A55F"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748ED8BE" w14:textId="77777777" w:rsidR="006470D5" w:rsidRPr="00FF2828" w:rsidRDefault="006470D5">
            <w:pPr>
              <w:jc w:val="center"/>
            </w:pPr>
          </w:p>
        </w:tc>
        <w:tc>
          <w:tcPr>
            <w:tcW w:w="0" w:type="auto"/>
            <w:tcMar>
              <w:top w:w="50" w:type="dxa"/>
              <w:left w:w="80" w:type="dxa"/>
              <w:bottom w:w="50" w:type="dxa"/>
              <w:right w:w="80" w:type="dxa"/>
            </w:tcMar>
            <w:vAlign w:val="center"/>
          </w:tcPr>
          <w:p w14:paraId="271DE9CF" w14:textId="77777777" w:rsidR="006470D5" w:rsidRPr="00FF2828" w:rsidRDefault="009C501A">
            <w:pPr>
              <w:jc w:val="center"/>
            </w:pPr>
            <w:r w:rsidRPr="00FF2828">
              <w:rPr>
                <w:sz w:val="21"/>
                <w:szCs w:val="21"/>
              </w:rPr>
              <w:t>AF, IV</w:t>
            </w:r>
          </w:p>
        </w:tc>
      </w:tr>
      <w:tr w:rsidR="006470D5" w:rsidRPr="00FF2828" w14:paraId="43DA679E" w14:textId="77777777" w:rsidTr="00D03D8D">
        <w:trPr>
          <w:cantSplit/>
          <w:trHeight w:val="373"/>
        </w:trPr>
        <w:tc>
          <w:tcPr>
            <w:tcW w:w="0" w:type="auto"/>
            <w:tcMar>
              <w:top w:w="50" w:type="dxa"/>
              <w:left w:w="110" w:type="dxa"/>
              <w:bottom w:w="50" w:type="dxa"/>
              <w:right w:w="110" w:type="dxa"/>
            </w:tcMar>
          </w:tcPr>
          <w:p w14:paraId="1E79D23D" w14:textId="5D781229" w:rsidR="006470D5" w:rsidRPr="00923FC8" w:rsidRDefault="00923FC8">
            <w:pPr>
              <w:spacing w:line="264" w:lineRule="auto"/>
              <w:rPr>
                <w:sz w:val="21"/>
                <w:szCs w:val="21"/>
              </w:rPr>
            </w:pPr>
            <w:r w:rsidRPr="00923FC8">
              <w:rPr>
                <w:sz w:val="21"/>
                <w:szCs w:val="21"/>
              </w:rPr>
              <w:t>Experience of leading culture-change and behavioural-development programmes in a complex organisation, including influencing senior leaders and staff representatives.</w:t>
            </w:r>
          </w:p>
        </w:tc>
        <w:tc>
          <w:tcPr>
            <w:tcW w:w="0" w:type="auto"/>
            <w:tcMar>
              <w:top w:w="50" w:type="dxa"/>
              <w:left w:w="80" w:type="dxa"/>
              <w:bottom w:w="50" w:type="dxa"/>
              <w:right w:w="80" w:type="dxa"/>
            </w:tcMar>
            <w:vAlign w:val="center"/>
          </w:tcPr>
          <w:p w14:paraId="42833DA9"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3FE14B85" w14:textId="77777777" w:rsidR="006470D5" w:rsidRPr="00FF2828" w:rsidRDefault="006470D5">
            <w:pPr>
              <w:jc w:val="center"/>
            </w:pPr>
          </w:p>
        </w:tc>
        <w:tc>
          <w:tcPr>
            <w:tcW w:w="0" w:type="auto"/>
            <w:tcMar>
              <w:top w:w="50" w:type="dxa"/>
              <w:left w:w="80" w:type="dxa"/>
              <w:bottom w:w="50" w:type="dxa"/>
              <w:right w:w="80" w:type="dxa"/>
            </w:tcMar>
            <w:vAlign w:val="center"/>
          </w:tcPr>
          <w:p w14:paraId="411AFFF6" w14:textId="77777777" w:rsidR="006470D5" w:rsidRPr="00FF2828" w:rsidRDefault="009C501A">
            <w:pPr>
              <w:jc w:val="center"/>
            </w:pPr>
            <w:r w:rsidRPr="00FF2828">
              <w:rPr>
                <w:sz w:val="21"/>
                <w:szCs w:val="21"/>
              </w:rPr>
              <w:t>AF, IV</w:t>
            </w:r>
          </w:p>
        </w:tc>
      </w:tr>
      <w:tr w:rsidR="006470D5" w:rsidRPr="00FF2828" w14:paraId="6D472C52" w14:textId="77777777">
        <w:trPr>
          <w:cantSplit/>
        </w:trPr>
        <w:tc>
          <w:tcPr>
            <w:tcW w:w="0" w:type="auto"/>
            <w:tcMar>
              <w:top w:w="50" w:type="dxa"/>
              <w:left w:w="110" w:type="dxa"/>
              <w:bottom w:w="50" w:type="dxa"/>
              <w:right w:w="110" w:type="dxa"/>
            </w:tcMar>
          </w:tcPr>
          <w:p w14:paraId="2CC5FDC7" w14:textId="71D688F2" w:rsidR="006470D5" w:rsidRPr="00923FC8" w:rsidRDefault="00923FC8">
            <w:pPr>
              <w:spacing w:line="264" w:lineRule="auto"/>
              <w:rPr>
                <w:sz w:val="21"/>
                <w:szCs w:val="21"/>
              </w:rPr>
            </w:pPr>
            <w:r w:rsidRPr="00923FC8">
              <w:rPr>
                <w:sz w:val="21"/>
                <w:szCs w:val="21"/>
              </w:rPr>
              <w:t>Experience of designing and leading an employee engagement approach, including survey delivery, insight reporting, action planning and measuring the impact of interventions.</w:t>
            </w:r>
          </w:p>
        </w:tc>
        <w:tc>
          <w:tcPr>
            <w:tcW w:w="0" w:type="auto"/>
            <w:tcMar>
              <w:top w:w="50" w:type="dxa"/>
              <w:left w:w="80" w:type="dxa"/>
              <w:bottom w:w="50" w:type="dxa"/>
              <w:right w:w="80" w:type="dxa"/>
            </w:tcMar>
            <w:vAlign w:val="center"/>
          </w:tcPr>
          <w:p w14:paraId="42A58BEA"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63F57AEE" w14:textId="77777777" w:rsidR="006470D5" w:rsidRPr="00FF2828" w:rsidRDefault="006470D5">
            <w:pPr>
              <w:jc w:val="center"/>
            </w:pPr>
          </w:p>
        </w:tc>
        <w:tc>
          <w:tcPr>
            <w:tcW w:w="0" w:type="auto"/>
            <w:tcMar>
              <w:top w:w="50" w:type="dxa"/>
              <w:left w:w="80" w:type="dxa"/>
              <w:bottom w:w="50" w:type="dxa"/>
              <w:right w:w="80" w:type="dxa"/>
            </w:tcMar>
            <w:vAlign w:val="center"/>
          </w:tcPr>
          <w:p w14:paraId="5B79DE04" w14:textId="77777777" w:rsidR="006470D5" w:rsidRPr="00FF2828" w:rsidRDefault="009C501A">
            <w:pPr>
              <w:jc w:val="center"/>
            </w:pPr>
            <w:r w:rsidRPr="00FF2828">
              <w:rPr>
                <w:sz w:val="21"/>
                <w:szCs w:val="21"/>
              </w:rPr>
              <w:t>AF, IV</w:t>
            </w:r>
          </w:p>
        </w:tc>
      </w:tr>
      <w:tr w:rsidR="006470D5" w:rsidRPr="00FF2828" w14:paraId="5031D5AC" w14:textId="77777777">
        <w:trPr>
          <w:cantSplit/>
        </w:trPr>
        <w:tc>
          <w:tcPr>
            <w:tcW w:w="0" w:type="auto"/>
            <w:tcMar>
              <w:top w:w="50" w:type="dxa"/>
              <w:left w:w="110" w:type="dxa"/>
              <w:bottom w:w="50" w:type="dxa"/>
              <w:right w:w="110" w:type="dxa"/>
            </w:tcMar>
          </w:tcPr>
          <w:p w14:paraId="5E7C4311" w14:textId="4130E39A" w:rsidR="006470D5" w:rsidRPr="00FF2828" w:rsidRDefault="009C501A">
            <w:pPr>
              <w:spacing w:line="264" w:lineRule="auto"/>
            </w:pPr>
            <w:r>
              <w:rPr>
                <w:sz w:val="21"/>
                <w:szCs w:val="21"/>
              </w:rPr>
              <w:t>Experience of leading and managing people and delivering complex programmes at pace, including Board/EMT-ready papers, business cases and options analysis.</w:t>
            </w:r>
          </w:p>
        </w:tc>
        <w:tc>
          <w:tcPr>
            <w:tcW w:w="0" w:type="auto"/>
            <w:tcMar>
              <w:top w:w="50" w:type="dxa"/>
              <w:left w:w="80" w:type="dxa"/>
              <w:bottom w:w="50" w:type="dxa"/>
              <w:right w:w="80" w:type="dxa"/>
            </w:tcMar>
            <w:vAlign w:val="center"/>
          </w:tcPr>
          <w:p w14:paraId="6025D7FD"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26DBE592" w14:textId="77777777" w:rsidR="006470D5" w:rsidRPr="00FF2828" w:rsidRDefault="006470D5">
            <w:pPr>
              <w:jc w:val="center"/>
            </w:pPr>
          </w:p>
        </w:tc>
        <w:tc>
          <w:tcPr>
            <w:tcW w:w="0" w:type="auto"/>
            <w:tcMar>
              <w:top w:w="50" w:type="dxa"/>
              <w:left w:w="80" w:type="dxa"/>
              <w:bottom w:w="50" w:type="dxa"/>
              <w:right w:w="80" w:type="dxa"/>
            </w:tcMar>
            <w:vAlign w:val="center"/>
          </w:tcPr>
          <w:p w14:paraId="5D02D1A7" w14:textId="77777777" w:rsidR="006470D5" w:rsidRPr="00FF2828" w:rsidRDefault="009C501A">
            <w:pPr>
              <w:jc w:val="center"/>
            </w:pPr>
            <w:r>
              <w:rPr>
                <w:sz w:val="21"/>
                <w:szCs w:val="21"/>
              </w:rPr>
              <w:t>AF, IV</w:t>
            </w:r>
          </w:p>
        </w:tc>
      </w:tr>
      <w:tr w:rsidR="006470D5" w:rsidRPr="00FF2828" w14:paraId="32492B29" w14:textId="77777777">
        <w:trPr>
          <w:cantSplit/>
        </w:trPr>
        <w:tc>
          <w:tcPr>
            <w:tcW w:w="0" w:type="auto"/>
            <w:tcMar>
              <w:top w:w="50" w:type="dxa"/>
              <w:left w:w="110" w:type="dxa"/>
              <w:bottom w:w="50" w:type="dxa"/>
              <w:right w:w="110" w:type="dxa"/>
            </w:tcMar>
          </w:tcPr>
          <w:p w14:paraId="22DF17CE" w14:textId="5DFF8384" w:rsidR="006470D5" w:rsidRPr="00D03D8D" w:rsidRDefault="00923FC8" w:rsidP="00D03D8D">
            <w:pPr>
              <w:rPr>
                <w:sz w:val="21"/>
                <w:szCs w:val="21"/>
              </w:rPr>
            </w:pPr>
            <w:r w:rsidRPr="00923FC8">
              <w:rPr>
                <w:sz w:val="21"/>
                <w:szCs w:val="21"/>
              </w:rPr>
              <w:t>Experience of using apprenticeship funding and the Growth and Skills Levy to support workforce development, including assessing how funding can be applied to learning, capability and talent-pipeline priorities. Experience may have been gained in any sector, but must be transferable to the Further Education sector, employer-led learning or vocational learning environments.</w:t>
            </w:r>
          </w:p>
        </w:tc>
        <w:tc>
          <w:tcPr>
            <w:tcW w:w="0" w:type="auto"/>
            <w:tcMar>
              <w:top w:w="50" w:type="dxa"/>
              <w:left w:w="80" w:type="dxa"/>
              <w:bottom w:w="50" w:type="dxa"/>
              <w:right w:w="80" w:type="dxa"/>
            </w:tcMar>
            <w:vAlign w:val="center"/>
          </w:tcPr>
          <w:p w14:paraId="63A0F806" w14:textId="17A2E781" w:rsidR="006470D5" w:rsidRPr="00FF2828" w:rsidRDefault="00923FC8">
            <w:pPr>
              <w:jc w:val="center"/>
            </w:pPr>
            <w:r w:rsidRPr="00FF2828">
              <w:rPr>
                <w:rFonts w:ascii="Segoe UI Symbol" w:hAnsi="Segoe UI Symbol" w:cs="Segoe UI Symbol"/>
              </w:rPr>
              <w:t>✓</w:t>
            </w:r>
          </w:p>
        </w:tc>
        <w:tc>
          <w:tcPr>
            <w:tcW w:w="0" w:type="auto"/>
            <w:tcMar>
              <w:top w:w="50" w:type="dxa"/>
              <w:left w:w="80" w:type="dxa"/>
              <w:bottom w:w="50" w:type="dxa"/>
              <w:right w:w="80" w:type="dxa"/>
            </w:tcMar>
            <w:vAlign w:val="center"/>
          </w:tcPr>
          <w:p w14:paraId="3157F53E" w14:textId="287124F1" w:rsidR="006470D5" w:rsidRPr="00FF2828" w:rsidRDefault="006470D5">
            <w:pPr>
              <w:jc w:val="center"/>
            </w:pPr>
          </w:p>
        </w:tc>
        <w:tc>
          <w:tcPr>
            <w:tcW w:w="0" w:type="auto"/>
            <w:tcMar>
              <w:top w:w="50" w:type="dxa"/>
              <w:left w:w="80" w:type="dxa"/>
              <w:bottom w:w="50" w:type="dxa"/>
              <w:right w:w="80" w:type="dxa"/>
            </w:tcMar>
            <w:vAlign w:val="center"/>
          </w:tcPr>
          <w:p w14:paraId="1668170E" w14:textId="56EFBA3D" w:rsidR="006470D5" w:rsidRPr="00FF2828" w:rsidRDefault="009C501A">
            <w:pPr>
              <w:jc w:val="center"/>
            </w:pPr>
            <w:r>
              <w:rPr>
                <w:sz w:val="21"/>
                <w:szCs w:val="21"/>
              </w:rPr>
              <w:t>IV</w:t>
            </w:r>
          </w:p>
        </w:tc>
      </w:tr>
      <w:tr w:rsidR="006470D5" w:rsidRPr="00FF2828" w14:paraId="18DE2BD9" w14:textId="77777777">
        <w:trPr>
          <w:cantSplit/>
        </w:trPr>
        <w:tc>
          <w:tcPr>
            <w:tcW w:w="0" w:type="auto"/>
            <w:tcMar>
              <w:top w:w="50" w:type="dxa"/>
              <w:left w:w="110" w:type="dxa"/>
              <w:bottom w:w="50" w:type="dxa"/>
              <w:right w:w="110" w:type="dxa"/>
            </w:tcMar>
          </w:tcPr>
          <w:p w14:paraId="66443A8B" w14:textId="5322C707" w:rsidR="006470D5" w:rsidRPr="00923FC8" w:rsidRDefault="00923FC8">
            <w:pPr>
              <w:spacing w:line="264" w:lineRule="auto"/>
              <w:rPr>
                <w:sz w:val="21"/>
                <w:szCs w:val="21"/>
              </w:rPr>
            </w:pPr>
            <w:r w:rsidRPr="00923FC8">
              <w:rPr>
                <w:sz w:val="21"/>
                <w:szCs w:val="21"/>
              </w:rPr>
              <w:t>Experience of cross-organisation or partnership delivery models that reduce cost, increase scale and support consistent workforce development</w:t>
            </w:r>
            <w:r w:rsidR="009C501A">
              <w:rPr>
                <w:sz w:val="21"/>
                <w:szCs w:val="21"/>
              </w:rPr>
              <w:t>.</w:t>
            </w:r>
          </w:p>
        </w:tc>
        <w:tc>
          <w:tcPr>
            <w:tcW w:w="0" w:type="auto"/>
            <w:tcMar>
              <w:top w:w="50" w:type="dxa"/>
              <w:left w:w="80" w:type="dxa"/>
              <w:bottom w:w="50" w:type="dxa"/>
              <w:right w:w="80" w:type="dxa"/>
            </w:tcMar>
            <w:vAlign w:val="center"/>
          </w:tcPr>
          <w:p w14:paraId="6286E340" w14:textId="77777777" w:rsidR="006470D5" w:rsidRPr="00FF2828" w:rsidRDefault="006470D5">
            <w:pPr>
              <w:jc w:val="center"/>
            </w:pPr>
          </w:p>
        </w:tc>
        <w:tc>
          <w:tcPr>
            <w:tcW w:w="0" w:type="auto"/>
            <w:tcMar>
              <w:top w:w="50" w:type="dxa"/>
              <w:left w:w="80" w:type="dxa"/>
              <w:bottom w:w="50" w:type="dxa"/>
              <w:right w:w="80" w:type="dxa"/>
            </w:tcMar>
            <w:vAlign w:val="center"/>
          </w:tcPr>
          <w:p w14:paraId="6BC8F8A5"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17F7CF73" w14:textId="105D9072" w:rsidR="006470D5" w:rsidRPr="00FF2828" w:rsidRDefault="009C501A">
            <w:pPr>
              <w:jc w:val="center"/>
            </w:pPr>
            <w:r>
              <w:rPr>
                <w:sz w:val="21"/>
                <w:szCs w:val="21"/>
              </w:rPr>
              <w:t>IV</w:t>
            </w:r>
          </w:p>
        </w:tc>
      </w:tr>
      <w:tr w:rsidR="006470D5" w:rsidRPr="00FF2828" w14:paraId="021181E6" w14:textId="77777777">
        <w:trPr>
          <w:cantSplit/>
        </w:trPr>
        <w:tc>
          <w:tcPr>
            <w:tcW w:w="0" w:type="auto"/>
            <w:gridSpan w:val="4"/>
            <w:shd w:val="clear" w:color="auto" w:fill="F2F2F2"/>
            <w:tcMar>
              <w:top w:w="50" w:type="dxa"/>
              <w:left w:w="110" w:type="dxa"/>
              <w:bottom w:w="50" w:type="dxa"/>
              <w:right w:w="110" w:type="dxa"/>
            </w:tcMar>
          </w:tcPr>
          <w:p w14:paraId="377E445D" w14:textId="77777777" w:rsidR="006470D5" w:rsidRPr="00FF2828" w:rsidRDefault="009C501A">
            <w:r w:rsidRPr="00FF2828">
              <w:rPr>
                <w:b/>
                <w:bCs/>
                <w:sz w:val="21"/>
                <w:szCs w:val="21"/>
              </w:rPr>
              <w:t>Knowledge, Skills and Abilities</w:t>
            </w:r>
          </w:p>
        </w:tc>
      </w:tr>
      <w:tr w:rsidR="006470D5" w:rsidRPr="00FF2828" w14:paraId="75E55BAF" w14:textId="77777777">
        <w:trPr>
          <w:cantSplit/>
        </w:trPr>
        <w:tc>
          <w:tcPr>
            <w:tcW w:w="0" w:type="auto"/>
            <w:tcMar>
              <w:top w:w="50" w:type="dxa"/>
              <w:left w:w="110" w:type="dxa"/>
              <w:bottom w:w="50" w:type="dxa"/>
              <w:right w:w="110" w:type="dxa"/>
            </w:tcMar>
          </w:tcPr>
          <w:p w14:paraId="74B118E3" w14:textId="77777777" w:rsidR="006470D5" w:rsidRPr="00FF2828" w:rsidRDefault="009C501A">
            <w:pPr>
              <w:spacing w:line="264" w:lineRule="auto"/>
            </w:pPr>
            <w:r>
              <w:rPr>
                <w:sz w:val="21"/>
                <w:szCs w:val="21"/>
              </w:rPr>
              <w:t>Strong, up-to-date understanding of contemporary learning and organisational development practice, and the ability to translate strategy into deliverable programmes.</w:t>
            </w:r>
          </w:p>
        </w:tc>
        <w:tc>
          <w:tcPr>
            <w:tcW w:w="0" w:type="auto"/>
            <w:tcMar>
              <w:top w:w="50" w:type="dxa"/>
              <w:left w:w="80" w:type="dxa"/>
              <w:bottom w:w="50" w:type="dxa"/>
              <w:right w:w="80" w:type="dxa"/>
            </w:tcMar>
            <w:vAlign w:val="center"/>
          </w:tcPr>
          <w:p w14:paraId="4914AF7B"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399CEB8F" w14:textId="77777777" w:rsidR="006470D5" w:rsidRPr="00FF2828" w:rsidRDefault="006470D5">
            <w:pPr>
              <w:jc w:val="center"/>
            </w:pPr>
          </w:p>
        </w:tc>
        <w:tc>
          <w:tcPr>
            <w:tcW w:w="0" w:type="auto"/>
            <w:tcMar>
              <w:top w:w="50" w:type="dxa"/>
              <w:left w:w="80" w:type="dxa"/>
              <w:bottom w:w="50" w:type="dxa"/>
              <w:right w:w="80" w:type="dxa"/>
            </w:tcMar>
            <w:vAlign w:val="center"/>
          </w:tcPr>
          <w:p w14:paraId="540599AD" w14:textId="3C44EC65" w:rsidR="006470D5" w:rsidRPr="00FF2828" w:rsidRDefault="009C501A">
            <w:pPr>
              <w:jc w:val="center"/>
            </w:pPr>
            <w:r>
              <w:rPr>
                <w:sz w:val="21"/>
                <w:szCs w:val="21"/>
              </w:rPr>
              <w:t>IV</w:t>
            </w:r>
          </w:p>
        </w:tc>
      </w:tr>
      <w:tr w:rsidR="006470D5" w:rsidRPr="00FF2828" w14:paraId="7A544B5B" w14:textId="77777777">
        <w:trPr>
          <w:cantSplit/>
        </w:trPr>
        <w:tc>
          <w:tcPr>
            <w:tcW w:w="0" w:type="auto"/>
            <w:tcMar>
              <w:top w:w="50" w:type="dxa"/>
              <w:left w:w="110" w:type="dxa"/>
              <w:bottom w:w="50" w:type="dxa"/>
              <w:right w:w="110" w:type="dxa"/>
            </w:tcMar>
          </w:tcPr>
          <w:p w14:paraId="6FF58D96" w14:textId="7DA1F855" w:rsidR="006470D5" w:rsidRPr="00FF2828" w:rsidRDefault="009C501A">
            <w:pPr>
              <w:spacing w:line="264" w:lineRule="auto"/>
            </w:pPr>
            <w:r>
              <w:rPr>
                <w:sz w:val="21"/>
                <w:szCs w:val="21"/>
              </w:rPr>
              <w:t>Understanding of how staff development and culture align with the renewed education inspection framework and the further education and skills inspection toolkit.</w:t>
            </w:r>
          </w:p>
        </w:tc>
        <w:tc>
          <w:tcPr>
            <w:tcW w:w="0" w:type="auto"/>
            <w:tcMar>
              <w:top w:w="50" w:type="dxa"/>
              <w:left w:w="80" w:type="dxa"/>
              <w:bottom w:w="50" w:type="dxa"/>
              <w:right w:w="80" w:type="dxa"/>
            </w:tcMar>
            <w:vAlign w:val="center"/>
          </w:tcPr>
          <w:p w14:paraId="3A45A336"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1C9321DD" w14:textId="77777777" w:rsidR="006470D5" w:rsidRPr="00FF2828" w:rsidRDefault="006470D5">
            <w:pPr>
              <w:jc w:val="center"/>
            </w:pPr>
          </w:p>
        </w:tc>
        <w:tc>
          <w:tcPr>
            <w:tcW w:w="0" w:type="auto"/>
            <w:tcMar>
              <w:top w:w="50" w:type="dxa"/>
              <w:left w:w="80" w:type="dxa"/>
              <w:bottom w:w="50" w:type="dxa"/>
              <w:right w:w="80" w:type="dxa"/>
            </w:tcMar>
            <w:vAlign w:val="center"/>
          </w:tcPr>
          <w:p w14:paraId="5386ED8E" w14:textId="49C0DD19" w:rsidR="006470D5" w:rsidRPr="00FF2828" w:rsidRDefault="009C501A">
            <w:pPr>
              <w:jc w:val="center"/>
            </w:pPr>
            <w:r>
              <w:rPr>
                <w:sz w:val="21"/>
                <w:szCs w:val="21"/>
              </w:rPr>
              <w:t>IV</w:t>
            </w:r>
          </w:p>
        </w:tc>
      </w:tr>
      <w:tr w:rsidR="006470D5" w:rsidRPr="00FF2828" w14:paraId="459B28C5" w14:textId="77777777">
        <w:trPr>
          <w:cantSplit/>
        </w:trPr>
        <w:tc>
          <w:tcPr>
            <w:tcW w:w="0" w:type="auto"/>
            <w:tcMar>
              <w:top w:w="50" w:type="dxa"/>
              <w:left w:w="110" w:type="dxa"/>
              <w:bottom w:w="50" w:type="dxa"/>
              <w:right w:w="110" w:type="dxa"/>
            </w:tcMar>
          </w:tcPr>
          <w:p w14:paraId="0EDBDC0C" w14:textId="77777777" w:rsidR="006470D5" w:rsidRPr="00FF2828" w:rsidRDefault="009C501A">
            <w:pPr>
              <w:spacing w:line="264" w:lineRule="auto"/>
            </w:pPr>
            <w:r w:rsidRPr="00FF2828">
              <w:rPr>
                <w:sz w:val="21"/>
                <w:szCs w:val="21"/>
              </w:rPr>
              <w:t>Knowledge of CPD requirements in technical, digital, construction, engineering or health science sectors.</w:t>
            </w:r>
          </w:p>
        </w:tc>
        <w:tc>
          <w:tcPr>
            <w:tcW w:w="0" w:type="auto"/>
            <w:tcMar>
              <w:top w:w="50" w:type="dxa"/>
              <w:left w:w="80" w:type="dxa"/>
              <w:bottom w:w="50" w:type="dxa"/>
              <w:right w:w="80" w:type="dxa"/>
            </w:tcMar>
            <w:vAlign w:val="center"/>
          </w:tcPr>
          <w:p w14:paraId="239560BF" w14:textId="77777777" w:rsidR="006470D5" w:rsidRPr="00FF2828" w:rsidRDefault="006470D5">
            <w:pPr>
              <w:jc w:val="center"/>
            </w:pPr>
          </w:p>
        </w:tc>
        <w:tc>
          <w:tcPr>
            <w:tcW w:w="0" w:type="auto"/>
            <w:tcMar>
              <w:top w:w="50" w:type="dxa"/>
              <w:left w:w="80" w:type="dxa"/>
              <w:bottom w:w="50" w:type="dxa"/>
              <w:right w:w="80" w:type="dxa"/>
            </w:tcMar>
            <w:vAlign w:val="center"/>
          </w:tcPr>
          <w:p w14:paraId="34AD558E"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78B7FE13" w14:textId="3B2DA114" w:rsidR="006470D5" w:rsidRPr="00FF2828" w:rsidRDefault="009C501A">
            <w:pPr>
              <w:jc w:val="center"/>
            </w:pPr>
            <w:r>
              <w:rPr>
                <w:sz w:val="21"/>
                <w:szCs w:val="21"/>
              </w:rPr>
              <w:t>IV</w:t>
            </w:r>
          </w:p>
        </w:tc>
      </w:tr>
      <w:tr w:rsidR="006470D5" w:rsidRPr="00FF2828" w14:paraId="503743F8" w14:textId="77777777">
        <w:trPr>
          <w:cantSplit/>
        </w:trPr>
        <w:tc>
          <w:tcPr>
            <w:tcW w:w="0" w:type="auto"/>
            <w:gridSpan w:val="4"/>
            <w:shd w:val="clear" w:color="auto" w:fill="F2F2F2"/>
            <w:tcMar>
              <w:top w:w="50" w:type="dxa"/>
              <w:left w:w="110" w:type="dxa"/>
              <w:bottom w:w="50" w:type="dxa"/>
              <w:right w:w="110" w:type="dxa"/>
            </w:tcMar>
          </w:tcPr>
          <w:p w14:paraId="6C77EFCC" w14:textId="77777777" w:rsidR="006470D5" w:rsidRPr="00FF2828" w:rsidRDefault="009C501A">
            <w:r w:rsidRPr="00FF2828">
              <w:rPr>
                <w:b/>
                <w:bCs/>
                <w:sz w:val="21"/>
                <w:szCs w:val="21"/>
              </w:rPr>
              <w:t>Leadership and Behaviours</w:t>
            </w:r>
          </w:p>
        </w:tc>
      </w:tr>
      <w:tr w:rsidR="006470D5" w:rsidRPr="00FF2828" w14:paraId="0B77B539" w14:textId="77777777">
        <w:trPr>
          <w:cantSplit/>
        </w:trPr>
        <w:tc>
          <w:tcPr>
            <w:tcW w:w="0" w:type="auto"/>
            <w:tcMar>
              <w:top w:w="50" w:type="dxa"/>
              <w:left w:w="110" w:type="dxa"/>
              <w:bottom w:w="50" w:type="dxa"/>
              <w:right w:w="110" w:type="dxa"/>
            </w:tcMar>
          </w:tcPr>
          <w:p w14:paraId="7337596E" w14:textId="77777777" w:rsidR="006470D5" w:rsidRPr="00FF2828" w:rsidRDefault="009C501A">
            <w:pPr>
              <w:spacing w:line="264" w:lineRule="auto"/>
            </w:pPr>
            <w:r w:rsidRPr="00FF2828">
              <w:rPr>
                <w:sz w:val="21"/>
                <w:szCs w:val="21"/>
              </w:rPr>
              <w:lastRenderedPageBreak/>
              <w:t>A credible, self-directed specialist able to bring authoritative expertise that the wider organisation can rely on.</w:t>
            </w:r>
          </w:p>
        </w:tc>
        <w:tc>
          <w:tcPr>
            <w:tcW w:w="0" w:type="auto"/>
            <w:tcMar>
              <w:top w:w="50" w:type="dxa"/>
              <w:left w:w="80" w:type="dxa"/>
              <w:bottom w:w="50" w:type="dxa"/>
              <w:right w:w="80" w:type="dxa"/>
            </w:tcMar>
            <w:vAlign w:val="center"/>
          </w:tcPr>
          <w:p w14:paraId="2D6ED716"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103E1FDE" w14:textId="77777777" w:rsidR="006470D5" w:rsidRPr="00FF2828" w:rsidRDefault="006470D5">
            <w:pPr>
              <w:jc w:val="center"/>
            </w:pPr>
          </w:p>
        </w:tc>
        <w:tc>
          <w:tcPr>
            <w:tcW w:w="0" w:type="auto"/>
            <w:tcMar>
              <w:top w:w="50" w:type="dxa"/>
              <w:left w:w="80" w:type="dxa"/>
              <w:bottom w:w="50" w:type="dxa"/>
              <w:right w:w="80" w:type="dxa"/>
            </w:tcMar>
            <w:vAlign w:val="center"/>
          </w:tcPr>
          <w:p w14:paraId="3A5935F4" w14:textId="77777777" w:rsidR="006470D5" w:rsidRPr="00FF2828" w:rsidRDefault="009C501A">
            <w:pPr>
              <w:jc w:val="center"/>
            </w:pPr>
            <w:r w:rsidRPr="00FF2828">
              <w:rPr>
                <w:sz w:val="21"/>
                <w:szCs w:val="21"/>
              </w:rPr>
              <w:t>IV</w:t>
            </w:r>
          </w:p>
        </w:tc>
      </w:tr>
      <w:tr w:rsidR="006470D5" w:rsidRPr="00FF2828" w14:paraId="699C03B6" w14:textId="77777777">
        <w:trPr>
          <w:cantSplit/>
        </w:trPr>
        <w:tc>
          <w:tcPr>
            <w:tcW w:w="0" w:type="auto"/>
            <w:tcMar>
              <w:top w:w="50" w:type="dxa"/>
              <w:left w:w="110" w:type="dxa"/>
              <w:bottom w:w="50" w:type="dxa"/>
              <w:right w:w="110" w:type="dxa"/>
            </w:tcMar>
          </w:tcPr>
          <w:p w14:paraId="0A700E8C" w14:textId="77777777" w:rsidR="006470D5" w:rsidRPr="00FF2828" w:rsidRDefault="009C501A">
            <w:pPr>
              <w:spacing w:line="264" w:lineRule="auto"/>
            </w:pPr>
            <w:r w:rsidRPr="00FF2828">
              <w:rPr>
                <w:sz w:val="21"/>
                <w:szCs w:val="21"/>
              </w:rPr>
              <w:t>High standards of integrity, with the ability to build trust quickly with leaders and staff.</w:t>
            </w:r>
          </w:p>
        </w:tc>
        <w:tc>
          <w:tcPr>
            <w:tcW w:w="0" w:type="auto"/>
            <w:tcMar>
              <w:top w:w="50" w:type="dxa"/>
              <w:left w:w="80" w:type="dxa"/>
              <w:bottom w:w="50" w:type="dxa"/>
              <w:right w:w="80" w:type="dxa"/>
            </w:tcMar>
            <w:vAlign w:val="center"/>
          </w:tcPr>
          <w:p w14:paraId="07EAC53D"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549D675C" w14:textId="77777777" w:rsidR="006470D5" w:rsidRPr="00FF2828" w:rsidRDefault="006470D5">
            <w:pPr>
              <w:jc w:val="center"/>
            </w:pPr>
          </w:p>
        </w:tc>
        <w:tc>
          <w:tcPr>
            <w:tcW w:w="0" w:type="auto"/>
            <w:tcMar>
              <w:top w:w="50" w:type="dxa"/>
              <w:left w:w="80" w:type="dxa"/>
              <w:bottom w:w="50" w:type="dxa"/>
              <w:right w:w="80" w:type="dxa"/>
            </w:tcMar>
            <w:vAlign w:val="center"/>
          </w:tcPr>
          <w:p w14:paraId="35932916" w14:textId="77777777" w:rsidR="006470D5" w:rsidRPr="00FF2828" w:rsidRDefault="009C501A">
            <w:pPr>
              <w:jc w:val="center"/>
            </w:pPr>
            <w:r w:rsidRPr="00FF2828">
              <w:rPr>
                <w:sz w:val="21"/>
                <w:szCs w:val="21"/>
              </w:rPr>
              <w:t>IV</w:t>
            </w:r>
          </w:p>
        </w:tc>
      </w:tr>
      <w:tr w:rsidR="006470D5" w:rsidRPr="00FF2828" w14:paraId="4E999415" w14:textId="77777777">
        <w:trPr>
          <w:cantSplit/>
        </w:trPr>
        <w:tc>
          <w:tcPr>
            <w:tcW w:w="0" w:type="auto"/>
            <w:tcMar>
              <w:top w:w="50" w:type="dxa"/>
              <w:left w:w="110" w:type="dxa"/>
              <w:bottom w:w="50" w:type="dxa"/>
              <w:right w:w="110" w:type="dxa"/>
            </w:tcMar>
          </w:tcPr>
          <w:p w14:paraId="21474B57" w14:textId="77777777" w:rsidR="006470D5" w:rsidRPr="00FF2828" w:rsidRDefault="009C501A">
            <w:pPr>
              <w:spacing w:line="264" w:lineRule="auto"/>
            </w:pPr>
            <w:r w:rsidRPr="00FF2828">
              <w:rPr>
                <w:sz w:val="21"/>
                <w:szCs w:val="21"/>
              </w:rPr>
              <w:t>A collaborative leader who works effectively across boundaries.</w:t>
            </w:r>
          </w:p>
        </w:tc>
        <w:tc>
          <w:tcPr>
            <w:tcW w:w="0" w:type="auto"/>
            <w:tcMar>
              <w:top w:w="50" w:type="dxa"/>
              <w:left w:w="80" w:type="dxa"/>
              <w:bottom w:w="50" w:type="dxa"/>
              <w:right w:w="80" w:type="dxa"/>
            </w:tcMar>
            <w:vAlign w:val="center"/>
          </w:tcPr>
          <w:p w14:paraId="47220380"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7EED167E" w14:textId="77777777" w:rsidR="006470D5" w:rsidRPr="00FF2828" w:rsidRDefault="006470D5">
            <w:pPr>
              <w:jc w:val="center"/>
            </w:pPr>
          </w:p>
        </w:tc>
        <w:tc>
          <w:tcPr>
            <w:tcW w:w="0" w:type="auto"/>
            <w:tcMar>
              <w:top w:w="50" w:type="dxa"/>
              <w:left w:w="80" w:type="dxa"/>
              <w:bottom w:w="50" w:type="dxa"/>
              <w:right w:w="80" w:type="dxa"/>
            </w:tcMar>
            <w:vAlign w:val="center"/>
          </w:tcPr>
          <w:p w14:paraId="6884ED89" w14:textId="77777777" w:rsidR="006470D5" w:rsidRPr="00FF2828" w:rsidRDefault="009C501A">
            <w:pPr>
              <w:jc w:val="center"/>
            </w:pPr>
            <w:r w:rsidRPr="00FF2828">
              <w:rPr>
                <w:sz w:val="21"/>
                <w:szCs w:val="21"/>
              </w:rPr>
              <w:t>IV</w:t>
            </w:r>
          </w:p>
        </w:tc>
      </w:tr>
      <w:tr w:rsidR="006470D5" w:rsidRPr="00FF2828" w14:paraId="57C3A02F" w14:textId="77777777">
        <w:trPr>
          <w:cantSplit/>
        </w:trPr>
        <w:tc>
          <w:tcPr>
            <w:tcW w:w="0" w:type="auto"/>
            <w:gridSpan w:val="4"/>
            <w:shd w:val="clear" w:color="auto" w:fill="F2F2F2"/>
            <w:tcMar>
              <w:top w:w="50" w:type="dxa"/>
              <w:left w:w="110" w:type="dxa"/>
              <w:bottom w:w="50" w:type="dxa"/>
              <w:right w:w="110" w:type="dxa"/>
            </w:tcMar>
          </w:tcPr>
          <w:p w14:paraId="74D2D85F" w14:textId="77777777" w:rsidR="006470D5" w:rsidRPr="00FF2828" w:rsidRDefault="009C501A">
            <w:r w:rsidRPr="00FF2828">
              <w:rPr>
                <w:b/>
                <w:bCs/>
                <w:sz w:val="21"/>
                <w:szCs w:val="21"/>
              </w:rPr>
              <w:t>Qualifications and Professional Standing</w:t>
            </w:r>
          </w:p>
        </w:tc>
      </w:tr>
      <w:tr w:rsidR="006470D5" w:rsidRPr="00FF2828" w14:paraId="2ACFE16E" w14:textId="77777777">
        <w:trPr>
          <w:cantSplit/>
        </w:trPr>
        <w:tc>
          <w:tcPr>
            <w:tcW w:w="0" w:type="auto"/>
            <w:tcMar>
              <w:top w:w="50" w:type="dxa"/>
              <w:left w:w="110" w:type="dxa"/>
              <w:bottom w:w="50" w:type="dxa"/>
              <w:right w:w="110" w:type="dxa"/>
            </w:tcMar>
          </w:tcPr>
          <w:p w14:paraId="06E505AB" w14:textId="77777777" w:rsidR="006470D5" w:rsidRPr="00FF2828" w:rsidRDefault="009C501A">
            <w:pPr>
              <w:spacing w:line="264" w:lineRule="auto"/>
            </w:pPr>
            <w:r w:rsidRPr="00FF2828">
              <w:rPr>
                <w:sz w:val="21"/>
                <w:szCs w:val="21"/>
              </w:rPr>
              <w:t>Educated to degree level or equivalent professional standing, with a track record of continuing professional development.</w:t>
            </w:r>
          </w:p>
        </w:tc>
        <w:tc>
          <w:tcPr>
            <w:tcW w:w="0" w:type="auto"/>
            <w:tcMar>
              <w:top w:w="50" w:type="dxa"/>
              <w:left w:w="80" w:type="dxa"/>
              <w:bottom w:w="50" w:type="dxa"/>
              <w:right w:w="80" w:type="dxa"/>
            </w:tcMar>
            <w:vAlign w:val="center"/>
          </w:tcPr>
          <w:p w14:paraId="1B171564"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5F9C4D81" w14:textId="77777777" w:rsidR="006470D5" w:rsidRPr="00FF2828" w:rsidRDefault="006470D5">
            <w:pPr>
              <w:jc w:val="center"/>
            </w:pPr>
          </w:p>
        </w:tc>
        <w:tc>
          <w:tcPr>
            <w:tcW w:w="0" w:type="auto"/>
            <w:tcMar>
              <w:top w:w="50" w:type="dxa"/>
              <w:left w:w="80" w:type="dxa"/>
              <w:bottom w:w="50" w:type="dxa"/>
              <w:right w:w="80" w:type="dxa"/>
            </w:tcMar>
            <w:vAlign w:val="center"/>
          </w:tcPr>
          <w:p w14:paraId="0A564634" w14:textId="77777777" w:rsidR="006470D5" w:rsidRPr="00FF2828" w:rsidRDefault="009C501A">
            <w:pPr>
              <w:jc w:val="center"/>
            </w:pPr>
            <w:r w:rsidRPr="00FF2828">
              <w:rPr>
                <w:sz w:val="21"/>
                <w:szCs w:val="21"/>
              </w:rPr>
              <w:t>AF, Cert</w:t>
            </w:r>
          </w:p>
        </w:tc>
      </w:tr>
      <w:tr w:rsidR="006470D5" w:rsidRPr="00FF2828" w14:paraId="6D00A7C3" w14:textId="77777777">
        <w:trPr>
          <w:cantSplit/>
        </w:trPr>
        <w:tc>
          <w:tcPr>
            <w:tcW w:w="0" w:type="auto"/>
            <w:tcMar>
              <w:top w:w="50" w:type="dxa"/>
              <w:left w:w="110" w:type="dxa"/>
              <w:bottom w:w="50" w:type="dxa"/>
              <w:right w:w="110" w:type="dxa"/>
            </w:tcMar>
          </w:tcPr>
          <w:p w14:paraId="0407F6B5" w14:textId="05C605A4" w:rsidR="006470D5" w:rsidRPr="00FF2828" w:rsidRDefault="009C501A">
            <w:pPr>
              <w:spacing w:line="264" w:lineRule="auto"/>
            </w:pPr>
            <w:r>
              <w:rPr>
                <w:sz w:val="21"/>
                <w:szCs w:val="21"/>
              </w:rPr>
              <w:t>Chartered CIPD membership and/or a CIPD Level 7 Advanced Diploma in Strategic People Management or Strategic Learning and Development, or an equivalent professional qualification.</w:t>
            </w:r>
          </w:p>
        </w:tc>
        <w:tc>
          <w:tcPr>
            <w:tcW w:w="0" w:type="auto"/>
            <w:tcMar>
              <w:top w:w="50" w:type="dxa"/>
              <w:left w:w="80" w:type="dxa"/>
              <w:bottom w:w="50" w:type="dxa"/>
              <w:right w:w="80" w:type="dxa"/>
            </w:tcMar>
            <w:vAlign w:val="center"/>
          </w:tcPr>
          <w:p w14:paraId="409024A4" w14:textId="77777777" w:rsidR="006470D5" w:rsidRPr="00FF2828" w:rsidRDefault="006470D5">
            <w:pPr>
              <w:jc w:val="center"/>
            </w:pPr>
          </w:p>
        </w:tc>
        <w:tc>
          <w:tcPr>
            <w:tcW w:w="0" w:type="auto"/>
            <w:tcMar>
              <w:top w:w="50" w:type="dxa"/>
              <w:left w:w="80" w:type="dxa"/>
              <w:bottom w:w="50" w:type="dxa"/>
              <w:right w:w="80" w:type="dxa"/>
            </w:tcMar>
            <w:vAlign w:val="center"/>
          </w:tcPr>
          <w:p w14:paraId="74DA8BD4"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7F334590" w14:textId="77777777" w:rsidR="006470D5" w:rsidRPr="00FF2828" w:rsidRDefault="009C501A">
            <w:pPr>
              <w:jc w:val="center"/>
            </w:pPr>
            <w:r w:rsidRPr="00FF2828">
              <w:rPr>
                <w:sz w:val="21"/>
                <w:szCs w:val="21"/>
              </w:rPr>
              <w:t>AF, Cert</w:t>
            </w:r>
          </w:p>
        </w:tc>
      </w:tr>
      <w:tr w:rsidR="006470D5" w:rsidRPr="00FF2828" w14:paraId="4A231EF9" w14:textId="77777777">
        <w:trPr>
          <w:cantSplit/>
        </w:trPr>
        <w:tc>
          <w:tcPr>
            <w:tcW w:w="0" w:type="auto"/>
            <w:tcMar>
              <w:top w:w="50" w:type="dxa"/>
              <w:left w:w="110" w:type="dxa"/>
              <w:bottom w:w="50" w:type="dxa"/>
              <w:right w:w="110" w:type="dxa"/>
            </w:tcMar>
          </w:tcPr>
          <w:p w14:paraId="4D30C6D2" w14:textId="77777777" w:rsidR="006470D5" w:rsidRPr="00FF2828" w:rsidRDefault="009C501A">
            <w:pPr>
              <w:spacing w:line="264" w:lineRule="auto"/>
            </w:pPr>
            <w:r w:rsidRPr="00FF2828">
              <w:rPr>
                <w:sz w:val="21"/>
                <w:szCs w:val="21"/>
              </w:rPr>
              <w:t>A coaching, organisational development or learning-design qualification.</w:t>
            </w:r>
          </w:p>
        </w:tc>
        <w:tc>
          <w:tcPr>
            <w:tcW w:w="0" w:type="auto"/>
            <w:tcMar>
              <w:top w:w="50" w:type="dxa"/>
              <w:left w:w="80" w:type="dxa"/>
              <w:bottom w:w="50" w:type="dxa"/>
              <w:right w:w="80" w:type="dxa"/>
            </w:tcMar>
            <w:vAlign w:val="center"/>
          </w:tcPr>
          <w:p w14:paraId="63483E2E" w14:textId="77777777" w:rsidR="006470D5" w:rsidRPr="00FF2828" w:rsidRDefault="006470D5">
            <w:pPr>
              <w:jc w:val="center"/>
            </w:pPr>
          </w:p>
        </w:tc>
        <w:tc>
          <w:tcPr>
            <w:tcW w:w="0" w:type="auto"/>
            <w:tcMar>
              <w:top w:w="50" w:type="dxa"/>
              <w:left w:w="80" w:type="dxa"/>
              <w:bottom w:w="50" w:type="dxa"/>
              <w:right w:w="80" w:type="dxa"/>
            </w:tcMar>
            <w:vAlign w:val="center"/>
          </w:tcPr>
          <w:p w14:paraId="65864705"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6B5F82A0" w14:textId="77777777" w:rsidR="006470D5" w:rsidRPr="00FF2828" w:rsidRDefault="009C501A">
            <w:pPr>
              <w:jc w:val="center"/>
            </w:pPr>
            <w:r w:rsidRPr="00FF2828">
              <w:rPr>
                <w:sz w:val="21"/>
                <w:szCs w:val="21"/>
              </w:rPr>
              <w:t>AF, Cert</w:t>
            </w:r>
          </w:p>
        </w:tc>
      </w:tr>
      <w:tr w:rsidR="006470D5" w:rsidRPr="00FF2828" w14:paraId="736883BA" w14:textId="77777777">
        <w:trPr>
          <w:cantSplit/>
        </w:trPr>
        <w:tc>
          <w:tcPr>
            <w:tcW w:w="0" w:type="auto"/>
            <w:gridSpan w:val="4"/>
            <w:shd w:val="clear" w:color="auto" w:fill="F2F2F2"/>
            <w:tcMar>
              <w:top w:w="50" w:type="dxa"/>
              <w:left w:w="110" w:type="dxa"/>
              <w:bottom w:w="50" w:type="dxa"/>
              <w:right w:w="110" w:type="dxa"/>
            </w:tcMar>
          </w:tcPr>
          <w:p w14:paraId="40681132" w14:textId="77777777" w:rsidR="006470D5" w:rsidRPr="00FF2828" w:rsidRDefault="009C501A">
            <w:r w:rsidRPr="00FF2828">
              <w:rPr>
                <w:b/>
                <w:bCs/>
                <w:sz w:val="21"/>
                <w:szCs w:val="21"/>
              </w:rPr>
              <w:t>Other Requirements</w:t>
            </w:r>
          </w:p>
        </w:tc>
      </w:tr>
      <w:tr w:rsidR="006470D5" w:rsidRPr="00FF2828" w14:paraId="52FBB1B9" w14:textId="77777777">
        <w:trPr>
          <w:cantSplit/>
        </w:trPr>
        <w:tc>
          <w:tcPr>
            <w:tcW w:w="0" w:type="auto"/>
            <w:tcMar>
              <w:top w:w="50" w:type="dxa"/>
              <w:left w:w="110" w:type="dxa"/>
              <w:bottom w:w="50" w:type="dxa"/>
              <w:right w:w="110" w:type="dxa"/>
            </w:tcMar>
          </w:tcPr>
          <w:p w14:paraId="0B926B3D" w14:textId="2D5B9955" w:rsidR="006470D5" w:rsidRPr="00FF2828" w:rsidRDefault="009C501A">
            <w:pPr>
              <w:spacing w:line="264" w:lineRule="auto"/>
            </w:pPr>
            <w:r>
              <w:rPr>
                <w:sz w:val="21"/>
                <w:szCs w:val="21"/>
              </w:rPr>
              <w:t>Ability to work flexibly across campuses, including some evening events, and willingness to undergo an enhanced DBS check and other satisfactory pre-employment checks.</w:t>
            </w:r>
          </w:p>
        </w:tc>
        <w:tc>
          <w:tcPr>
            <w:tcW w:w="0" w:type="auto"/>
            <w:tcMar>
              <w:top w:w="50" w:type="dxa"/>
              <w:left w:w="80" w:type="dxa"/>
              <w:bottom w:w="50" w:type="dxa"/>
              <w:right w:w="80" w:type="dxa"/>
            </w:tcMar>
            <w:vAlign w:val="center"/>
          </w:tcPr>
          <w:p w14:paraId="0B28AF99" w14:textId="77777777" w:rsidR="006470D5" w:rsidRPr="00FF2828" w:rsidRDefault="009C501A">
            <w:pPr>
              <w:jc w:val="center"/>
            </w:pPr>
            <w:r w:rsidRPr="00FF2828">
              <w:t>✓</w:t>
            </w:r>
          </w:p>
        </w:tc>
        <w:tc>
          <w:tcPr>
            <w:tcW w:w="0" w:type="auto"/>
            <w:tcMar>
              <w:top w:w="50" w:type="dxa"/>
              <w:left w:w="80" w:type="dxa"/>
              <w:bottom w:w="50" w:type="dxa"/>
              <w:right w:w="80" w:type="dxa"/>
            </w:tcMar>
            <w:vAlign w:val="center"/>
          </w:tcPr>
          <w:p w14:paraId="32E5290B" w14:textId="77777777" w:rsidR="006470D5" w:rsidRPr="00FF2828" w:rsidRDefault="006470D5">
            <w:pPr>
              <w:jc w:val="center"/>
            </w:pPr>
          </w:p>
        </w:tc>
        <w:tc>
          <w:tcPr>
            <w:tcW w:w="0" w:type="auto"/>
            <w:tcMar>
              <w:top w:w="50" w:type="dxa"/>
              <w:left w:w="80" w:type="dxa"/>
              <w:bottom w:w="50" w:type="dxa"/>
              <w:right w:w="80" w:type="dxa"/>
            </w:tcMar>
            <w:vAlign w:val="center"/>
          </w:tcPr>
          <w:p w14:paraId="1C646822" w14:textId="6CC536FE" w:rsidR="006470D5" w:rsidRPr="00FF2828" w:rsidRDefault="009C501A">
            <w:pPr>
              <w:jc w:val="center"/>
            </w:pPr>
            <w:r>
              <w:rPr>
                <w:sz w:val="21"/>
                <w:szCs w:val="21"/>
              </w:rPr>
              <w:t>IV, Cert</w:t>
            </w:r>
          </w:p>
        </w:tc>
      </w:tr>
    </w:tbl>
    <w:p w14:paraId="1CDDEA17" w14:textId="77777777" w:rsidR="006470D5" w:rsidRDefault="009C501A">
      <w:pPr>
        <w:spacing w:before="140"/>
        <w:rPr>
          <w:i/>
          <w:iCs/>
          <w:sz w:val="18"/>
          <w:szCs w:val="18"/>
        </w:rPr>
      </w:pPr>
      <w:r>
        <w:rPr>
          <w:i/>
          <w:iCs/>
          <w:sz w:val="18"/>
          <w:szCs w:val="18"/>
        </w:rPr>
        <w:t>*Evidence for each criterion will be assessed as follows: AF = Application Form; IV = Interview and/or selection task; Cert = Certificates or other documentary evidence checked at interview or on appointment.</w:t>
      </w:r>
    </w:p>
    <w:sectPr w:rsidR="006470D5" w:rsidSect="0047235C">
      <w:headerReference w:type="even" r:id="rId7"/>
      <w:headerReference w:type="default" r:id="rId8"/>
      <w:footerReference w:type="even" r:id="rId9"/>
      <w:footerReference w:type="default" r:id="rId10"/>
      <w:headerReference w:type="first" r:id="rId11"/>
      <w:footerReference w:type="first" r:id="rId12"/>
      <w:pgSz w:w="11906" w:h="16838"/>
      <w:pgMar w:top="1560" w:right="1180" w:bottom="1080" w:left="11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A2F3E" w14:textId="77777777" w:rsidR="00001A99" w:rsidRDefault="00001A99">
      <w:r>
        <w:separator/>
      </w:r>
    </w:p>
  </w:endnote>
  <w:endnote w:type="continuationSeparator" w:id="0">
    <w:p w14:paraId="5D4B4657" w14:textId="77777777" w:rsidR="00001A99" w:rsidRDefault="00001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011F" w14:textId="77777777" w:rsidR="00CE6150" w:rsidRDefault="00CE61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C2343" w14:textId="59C3AFCD" w:rsidR="006470D5" w:rsidRPr="0047235C" w:rsidRDefault="009C501A" w:rsidP="0047235C">
    <w:pPr>
      <w:jc w:val="center"/>
      <w:rPr>
        <w:color w:val="808080"/>
        <w:sz w:val="16"/>
        <w:szCs w:val="16"/>
      </w:rPr>
    </w:pPr>
    <w:r>
      <w:rPr>
        <w:color w:val="808080"/>
        <w:sz w:val="16"/>
        <w:szCs w:val="16"/>
      </w:rPr>
      <w:t xml:space="preserve">HRUC – Head of Organisational Development and Culture – JD &amp; PS – July 2026 – Page </w:t>
    </w:r>
    <w:r>
      <w:rPr>
        <w:color w:val="808080"/>
        <w:sz w:val="16"/>
        <w:szCs w:val="16"/>
      </w:rPr>
      <w:fldChar w:fldCharType="begin"/>
    </w:r>
    <w:r>
      <w:rPr>
        <w:color w:val="808080"/>
        <w:sz w:val="16"/>
        <w:szCs w:val="16"/>
      </w:rPr>
      <w:instrText xml:space="preserve"> PAGE </w:instrText>
    </w:r>
    <w:r>
      <w:rPr>
        <w:color w:val="808080"/>
        <w:sz w:val="16"/>
        <w:szCs w:val="16"/>
      </w:rPr>
      <w:fldChar w:fldCharType="separate"/>
    </w:r>
    <w:r>
      <w:rPr>
        <w:color w:val="808080"/>
        <w:sz w:val="16"/>
        <w:szCs w:val="16"/>
      </w:rPr>
      <w:t>1</w:t>
    </w:r>
    <w:r>
      <w:rPr>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7FC2" w14:textId="77777777" w:rsidR="00CE6150" w:rsidRDefault="00CE61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3232D" w14:textId="77777777" w:rsidR="00001A99" w:rsidRDefault="00001A99">
      <w:r>
        <w:separator/>
      </w:r>
    </w:p>
  </w:footnote>
  <w:footnote w:type="continuationSeparator" w:id="0">
    <w:p w14:paraId="7B609A0F" w14:textId="77777777" w:rsidR="00001A99" w:rsidRDefault="00001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B575" w14:textId="77777777" w:rsidR="00CE6150" w:rsidRDefault="00CE61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E0694" w14:textId="097ECE9E" w:rsidR="00FF2828" w:rsidRPr="00EF6A87" w:rsidRDefault="00FF2828" w:rsidP="00FF2828">
    <w:pPr>
      <w:spacing w:after="40"/>
      <w:rPr>
        <w:b/>
        <w:bCs/>
        <w:sz w:val="28"/>
        <w:szCs w:val="28"/>
      </w:rPr>
    </w:pPr>
    <w:r>
      <w:rPr>
        <w:noProof/>
        <w:sz w:val="28"/>
        <w:szCs w:val="28"/>
      </w:rPr>
      <w:t>Head of Organisational Development and Culture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9CDB" w14:textId="77777777" w:rsidR="00CE6150" w:rsidRDefault="00CE6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868CC"/>
    <w:multiLevelType w:val="hybridMultilevel"/>
    <w:tmpl w:val="3FE4781E"/>
    <w:lvl w:ilvl="0" w:tplc="725E0C70">
      <w:start w:val="1"/>
      <w:numFmt w:val="bullet"/>
      <w:lvlText w:val="●"/>
      <w:lvlJc w:val="left"/>
      <w:pPr>
        <w:ind w:left="720" w:hanging="360"/>
      </w:pPr>
    </w:lvl>
    <w:lvl w:ilvl="1" w:tplc="9D065A68">
      <w:start w:val="1"/>
      <w:numFmt w:val="bullet"/>
      <w:lvlText w:val="○"/>
      <w:lvlJc w:val="left"/>
      <w:pPr>
        <w:ind w:left="1440" w:hanging="360"/>
      </w:pPr>
    </w:lvl>
    <w:lvl w:ilvl="2" w:tplc="BB9835B2">
      <w:start w:val="1"/>
      <w:numFmt w:val="bullet"/>
      <w:lvlText w:val="■"/>
      <w:lvlJc w:val="left"/>
      <w:pPr>
        <w:ind w:left="2160" w:hanging="360"/>
      </w:pPr>
    </w:lvl>
    <w:lvl w:ilvl="3" w:tplc="464E7DB2">
      <w:start w:val="1"/>
      <w:numFmt w:val="bullet"/>
      <w:lvlText w:val="●"/>
      <w:lvlJc w:val="left"/>
      <w:pPr>
        <w:ind w:left="2880" w:hanging="360"/>
      </w:pPr>
    </w:lvl>
    <w:lvl w:ilvl="4" w:tplc="937200B2">
      <w:start w:val="1"/>
      <w:numFmt w:val="bullet"/>
      <w:lvlText w:val="○"/>
      <w:lvlJc w:val="left"/>
      <w:pPr>
        <w:ind w:left="3600" w:hanging="360"/>
      </w:pPr>
    </w:lvl>
    <w:lvl w:ilvl="5" w:tplc="06FC4F00">
      <w:start w:val="1"/>
      <w:numFmt w:val="bullet"/>
      <w:lvlText w:val="■"/>
      <w:lvlJc w:val="left"/>
      <w:pPr>
        <w:ind w:left="4320" w:hanging="360"/>
      </w:pPr>
    </w:lvl>
    <w:lvl w:ilvl="6" w:tplc="06E4C198">
      <w:start w:val="1"/>
      <w:numFmt w:val="bullet"/>
      <w:lvlText w:val="●"/>
      <w:lvlJc w:val="left"/>
      <w:pPr>
        <w:ind w:left="5040" w:hanging="360"/>
      </w:pPr>
    </w:lvl>
    <w:lvl w:ilvl="7" w:tplc="5AACFD10">
      <w:start w:val="1"/>
      <w:numFmt w:val="bullet"/>
      <w:lvlText w:val="●"/>
      <w:lvlJc w:val="left"/>
      <w:pPr>
        <w:ind w:left="5760" w:hanging="360"/>
      </w:pPr>
    </w:lvl>
    <w:lvl w:ilvl="8" w:tplc="02782856">
      <w:start w:val="1"/>
      <w:numFmt w:val="bullet"/>
      <w:lvlText w:val="●"/>
      <w:lvlJc w:val="left"/>
      <w:pPr>
        <w:ind w:left="6480" w:hanging="360"/>
      </w:pPr>
    </w:lvl>
  </w:abstractNum>
  <w:abstractNum w:abstractNumId="1" w15:restartNumberingAfterBreak="0">
    <w:nsid w:val="6FB072B4"/>
    <w:multiLevelType w:val="hybridMultilevel"/>
    <w:tmpl w:val="6C0A29F0"/>
    <w:lvl w:ilvl="0" w:tplc="4330079C">
      <w:start w:val="1"/>
      <w:numFmt w:val="decimal"/>
      <w:lvlText w:val="%1."/>
      <w:lvlJc w:val="left"/>
      <w:pPr>
        <w:ind w:left="460" w:hanging="360"/>
      </w:pPr>
    </w:lvl>
    <w:lvl w:ilvl="1" w:tplc="622A62B6">
      <w:numFmt w:val="decimal"/>
      <w:lvlText w:val=""/>
      <w:lvlJc w:val="left"/>
    </w:lvl>
    <w:lvl w:ilvl="2" w:tplc="6158FBDE">
      <w:numFmt w:val="decimal"/>
      <w:lvlText w:val=""/>
      <w:lvlJc w:val="left"/>
    </w:lvl>
    <w:lvl w:ilvl="3" w:tplc="3552D8B2">
      <w:numFmt w:val="decimal"/>
      <w:lvlText w:val=""/>
      <w:lvlJc w:val="left"/>
    </w:lvl>
    <w:lvl w:ilvl="4" w:tplc="BE3A4E6C">
      <w:numFmt w:val="decimal"/>
      <w:lvlText w:val=""/>
      <w:lvlJc w:val="left"/>
    </w:lvl>
    <w:lvl w:ilvl="5" w:tplc="DA5A42CE">
      <w:numFmt w:val="decimal"/>
      <w:lvlText w:val=""/>
      <w:lvlJc w:val="left"/>
    </w:lvl>
    <w:lvl w:ilvl="6" w:tplc="2F4A71EA">
      <w:numFmt w:val="decimal"/>
      <w:lvlText w:val=""/>
      <w:lvlJc w:val="left"/>
    </w:lvl>
    <w:lvl w:ilvl="7" w:tplc="8320D3DC">
      <w:numFmt w:val="decimal"/>
      <w:lvlText w:val=""/>
      <w:lvlJc w:val="left"/>
    </w:lvl>
    <w:lvl w:ilvl="8" w:tplc="5AB8AE7A">
      <w:numFmt w:val="decimal"/>
      <w:lvlText w:val=""/>
      <w:lvlJc w:val="left"/>
    </w:lvl>
  </w:abstractNum>
  <w:num w:numId="1" w16cid:durableId="1639188159">
    <w:abstractNumId w:val="0"/>
    <w:lvlOverride w:ilvl="0">
      <w:startOverride w:val="1"/>
    </w:lvlOverride>
  </w:num>
  <w:num w:numId="2" w16cid:durableId="19839898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D5"/>
    <w:rsid w:val="00001A99"/>
    <w:rsid w:val="00030A7F"/>
    <w:rsid w:val="00134B39"/>
    <w:rsid w:val="00235E92"/>
    <w:rsid w:val="002537C5"/>
    <w:rsid w:val="002A059D"/>
    <w:rsid w:val="00302989"/>
    <w:rsid w:val="003826DD"/>
    <w:rsid w:val="00404708"/>
    <w:rsid w:val="0047235C"/>
    <w:rsid w:val="004E06CF"/>
    <w:rsid w:val="00524500"/>
    <w:rsid w:val="005F5BB4"/>
    <w:rsid w:val="00624E43"/>
    <w:rsid w:val="006470D5"/>
    <w:rsid w:val="006715EF"/>
    <w:rsid w:val="006B733F"/>
    <w:rsid w:val="007D62FE"/>
    <w:rsid w:val="00830294"/>
    <w:rsid w:val="00845213"/>
    <w:rsid w:val="008C200E"/>
    <w:rsid w:val="00900218"/>
    <w:rsid w:val="00923FC8"/>
    <w:rsid w:val="0096152B"/>
    <w:rsid w:val="009663C0"/>
    <w:rsid w:val="00990556"/>
    <w:rsid w:val="009C217C"/>
    <w:rsid w:val="009C501A"/>
    <w:rsid w:val="00A6732E"/>
    <w:rsid w:val="00C038EE"/>
    <w:rsid w:val="00C33E31"/>
    <w:rsid w:val="00C571B0"/>
    <w:rsid w:val="00C73723"/>
    <w:rsid w:val="00CE6150"/>
    <w:rsid w:val="00CF604A"/>
    <w:rsid w:val="00D03D8D"/>
    <w:rsid w:val="00E27D31"/>
    <w:rsid w:val="00E635EA"/>
    <w:rsid w:val="00EF6A87"/>
    <w:rsid w:val="00FA1600"/>
    <w:rsid w:val="00FB42C0"/>
    <w:rsid w:val="00FF0AA8"/>
    <w:rsid w:val="00FF2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A4FDE"/>
  <w15:docId w15:val="{4599F3ED-F061-48C3-A4F0-BC2F727D2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CE6150"/>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CE615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615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F2828"/>
    <w:pPr>
      <w:tabs>
        <w:tab w:val="center" w:pos="4513"/>
        <w:tab w:val="right" w:pos="9026"/>
      </w:tabs>
    </w:pPr>
  </w:style>
  <w:style w:type="character" w:customStyle="1" w:styleId="HeaderChar">
    <w:name w:val="Header Char"/>
    <w:basedOn w:val="DefaultParagraphFont"/>
    <w:link w:val="Header"/>
    <w:uiPriority w:val="99"/>
    <w:rsid w:val="00FF2828"/>
  </w:style>
  <w:style w:type="paragraph" w:styleId="Footer">
    <w:name w:val="footer"/>
    <w:basedOn w:val="Normal"/>
    <w:link w:val="FooterChar"/>
    <w:uiPriority w:val="99"/>
    <w:unhideWhenUsed/>
    <w:rsid w:val="00FF2828"/>
    <w:pPr>
      <w:tabs>
        <w:tab w:val="center" w:pos="4513"/>
        <w:tab w:val="right" w:pos="9026"/>
      </w:tabs>
    </w:pPr>
  </w:style>
  <w:style w:type="character" w:customStyle="1" w:styleId="FooterChar">
    <w:name w:val="Footer Char"/>
    <w:basedOn w:val="DefaultParagraphFont"/>
    <w:link w:val="Footer"/>
    <w:uiPriority w:val="99"/>
    <w:rsid w:val="00FF2828"/>
  </w:style>
  <w:style w:type="paragraph" w:styleId="Revision">
    <w:name w:val="Revision"/>
    <w:hidden/>
    <w:uiPriority w:val="99"/>
    <w:semiHidden/>
    <w:rsid w:val="00E27D31"/>
  </w:style>
  <w:style w:type="character" w:styleId="BookTitle">
    <w:name w:val="Book Title"/>
    <w:basedOn w:val="DefaultParagraphFont"/>
    <w:uiPriority w:val="33"/>
    <w:qFormat/>
    <w:rsid w:val="00CE6150"/>
    <w:rPr>
      <w:b/>
      <w:bCs/>
      <w:i/>
      <w:iCs/>
      <w:spacing w:val="5"/>
    </w:rPr>
  </w:style>
  <w:style w:type="paragraph" w:styleId="Caption">
    <w:name w:val="caption"/>
    <w:basedOn w:val="Normal"/>
    <w:next w:val="Normal"/>
    <w:uiPriority w:val="35"/>
    <w:semiHidden/>
    <w:unhideWhenUsed/>
    <w:qFormat/>
    <w:rsid w:val="00CE6150"/>
    <w:pPr>
      <w:spacing w:after="200"/>
    </w:pPr>
    <w:rPr>
      <w:i/>
      <w:iCs/>
      <w:color w:val="0E2841" w:themeColor="text2"/>
      <w:sz w:val="18"/>
      <w:szCs w:val="18"/>
    </w:rPr>
  </w:style>
  <w:style w:type="character" w:styleId="Emphasis">
    <w:name w:val="Emphasis"/>
    <w:basedOn w:val="DefaultParagraphFont"/>
    <w:uiPriority w:val="20"/>
    <w:qFormat/>
    <w:rsid w:val="00CE6150"/>
    <w:rPr>
      <w:i/>
      <w:iCs/>
    </w:rPr>
  </w:style>
  <w:style w:type="character" w:customStyle="1" w:styleId="Heading7Char">
    <w:name w:val="Heading 7 Char"/>
    <w:basedOn w:val="DefaultParagraphFont"/>
    <w:link w:val="Heading7"/>
    <w:uiPriority w:val="9"/>
    <w:semiHidden/>
    <w:rsid w:val="00CE6150"/>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CE615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615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E6150"/>
    <w:rPr>
      <w:i/>
      <w:iCs/>
      <w:color w:val="156082" w:themeColor="accent1"/>
    </w:rPr>
  </w:style>
  <w:style w:type="paragraph" w:styleId="IntenseQuote">
    <w:name w:val="Intense Quote"/>
    <w:basedOn w:val="Normal"/>
    <w:next w:val="Normal"/>
    <w:link w:val="IntenseQuoteChar"/>
    <w:uiPriority w:val="30"/>
    <w:qFormat/>
    <w:rsid w:val="00CE6150"/>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CE6150"/>
    <w:rPr>
      <w:i/>
      <w:iCs/>
      <w:color w:val="156082" w:themeColor="accent1"/>
    </w:rPr>
  </w:style>
  <w:style w:type="character" w:styleId="IntenseReference">
    <w:name w:val="Intense Reference"/>
    <w:basedOn w:val="DefaultParagraphFont"/>
    <w:uiPriority w:val="32"/>
    <w:qFormat/>
    <w:rsid w:val="00CE6150"/>
    <w:rPr>
      <w:b/>
      <w:bCs/>
      <w:smallCaps/>
      <w:color w:val="156082" w:themeColor="accent1"/>
      <w:spacing w:val="5"/>
    </w:rPr>
  </w:style>
  <w:style w:type="paragraph" w:styleId="NoSpacing">
    <w:name w:val="No Spacing"/>
    <w:uiPriority w:val="1"/>
    <w:qFormat/>
    <w:rsid w:val="00CE6150"/>
  </w:style>
  <w:style w:type="paragraph" w:styleId="Quote">
    <w:name w:val="Quote"/>
    <w:basedOn w:val="Normal"/>
    <w:next w:val="Normal"/>
    <w:link w:val="QuoteChar"/>
    <w:uiPriority w:val="29"/>
    <w:qFormat/>
    <w:rsid w:val="00CE615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E6150"/>
    <w:rPr>
      <w:i/>
      <w:iCs/>
      <w:color w:val="404040" w:themeColor="text1" w:themeTint="BF"/>
    </w:rPr>
  </w:style>
  <w:style w:type="character" w:styleId="Strong">
    <w:name w:val="Strong"/>
    <w:basedOn w:val="DefaultParagraphFont"/>
    <w:uiPriority w:val="22"/>
    <w:qFormat/>
    <w:rsid w:val="00CE6150"/>
    <w:rPr>
      <w:b/>
      <w:bCs/>
    </w:rPr>
  </w:style>
  <w:style w:type="paragraph" w:styleId="Subtitle">
    <w:name w:val="Subtitle"/>
    <w:basedOn w:val="Normal"/>
    <w:next w:val="Normal"/>
    <w:link w:val="SubtitleChar"/>
    <w:uiPriority w:val="11"/>
    <w:qFormat/>
    <w:rsid w:val="00CE615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E6150"/>
    <w:rPr>
      <w:rFonts w:asciiTheme="minorHAnsi" w:eastAsiaTheme="minorEastAsia" w:hAnsiTheme="minorHAnsi" w:cstheme="minorBidi"/>
      <w:color w:val="5A5A5A" w:themeColor="text1" w:themeTint="A5"/>
      <w:spacing w:val="15"/>
    </w:rPr>
  </w:style>
  <w:style w:type="character" w:styleId="SubtleEmphasis">
    <w:name w:val="Subtle Emphasis"/>
    <w:basedOn w:val="DefaultParagraphFont"/>
    <w:uiPriority w:val="19"/>
    <w:qFormat/>
    <w:rsid w:val="00CE6150"/>
    <w:rPr>
      <w:i/>
      <w:iCs/>
      <w:color w:val="404040" w:themeColor="text1" w:themeTint="BF"/>
    </w:rPr>
  </w:style>
  <w:style w:type="character" w:styleId="SubtleReference">
    <w:name w:val="Subtle Reference"/>
    <w:basedOn w:val="DefaultParagraphFont"/>
    <w:uiPriority w:val="31"/>
    <w:qFormat/>
    <w:rsid w:val="00CE6150"/>
    <w:rPr>
      <w:smallCaps/>
      <w:color w:val="5A5A5A" w:themeColor="text1" w:themeTint="A5"/>
    </w:rPr>
  </w:style>
  <w:style w:type="paragraph" w:styleId="TOCHeading">
    <w:name w:val="TOC Heading"/>
    <w:basedOn w:val="Heading1"/>
    <w:next w:val="Normal"/>
    <w:uiPriority w:val="39"/>
    <w:semiHidden/>
    <w:unhideWhenUsed/>
    <w:qFormat/>
    <w:rsid w:val="00CE6150"/>
    <w:pPr>
      <w:keepNext/>
      <w:keepLines/>
      <w:spacing w:before="240"/>
      <w:outlineLvl w:val="9"/>
    </w:pPr>
    <w:rPr>
      <w:rFonts w:asciiTheme="majorHAnsi" w:eastAsiaTheme="majorEastAsia" w:hAnsiTheme="majorHAnsi" w:cstheme="majorBidi"/>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1561</Words>
  <Characters>8899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Job Description &amp; Person Specification – Head of People Development &amp; Culture</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 – Head of People Development &amp; Culture</dc:title>
  <dc:creator>Julie Amory</dc:creator>
  <cp:lastModifiedBy>Jo Long</cp:lastModifiedBy>
  <cp:revision>2</cp:revision>
  <dcterms:created xsi:type="dcterms:W3CDTF">2026-08-12T14:27:00Z</dcterms:created>
  <dcterms:modified xsi:type="dcterms:W3CDTF">2026-08-12T14:27:00Z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9d3aa1-a3fe-4344-a8c9-e8808d790e49_Enabled">
    <vt:lpwstr>true</vt:lpwstr>
  </property>
  <property fmtid="{D5CDD505-2E9C-101B-9397-08002B2CF9AE}" pid="3" name="MSIP_Label_649d3aa1-a3fe-4344-a8c9-e8808d790e49_SetDate">
    <vt:lpwstr>2026-07-22T08:56:10Z</vt:lpwstr>
  </property>
  <property fmtid="{D5CDD505-2E9C-101B-9397-08002B2CF9AE}" pid="4" name="MSIP_Label_649d3aa1-a3fe-4344-a8c9-e8808d790e49_Method">
    <vt:lpwstr>Standard</vt:lpwstr>
  </property>
  <property fmtid="{D5CDD505-2E9C-101B-9397-08002B2CF9AE}" pid="5" name="MSIP_Label_649d3aa1-a3fe-4344-a8c9-e8808d790e49_Name">
    <vt:lpwstr>defa4170-0d19-0005-0004-bc88714345d2</vt:lpwstr>
  </property>
  <property fmtid="{D5CDD505-2E9C-101B-9397-08002B2CF9AE}" pid="6" name="MSIP_Label_649d3aa1-a3fe-4344-a8c9-e8808d790e49_SiteId">
    <vt:lpwstr>d09920b6-7504-4433-8c2c-33102485a01d</vt:lpwstr>
  </property>
  <property fmtid="{D5CDD505-2E9C-101B-9397-08002B2CF9AE}" pid="7" name="MSIP_Label_649d3aa1-a3fe-4344-a8c9-e8808d790e49_ActionId">
    <vt:lpwstr>946a5796-c07f-4cec-8039-eb206480d93b</vt:lpwstr>
  </property>
  <property fmtid="{D5CDD505-2E9C-101B-9397-08002B2CF9AE}" pid="8" name="MSIP_Label_649d3aa1-a3fe-4344-a8c9-e8808d790e49_ContentBits">
    <vt:lpwstr>0</vt:lpwstr>
  </property>
  <property fmtid="{D5CDD505-2E9C-101B-9397-08002B2CF9AE}" pid="9" name="MSIP_Label_649d3aa1-a3fe-4344-a8c9-e8808d790e49_Tag">
    <vt:lpwstr>10, 3, 0, 1</vt:lpwstr>
  </property>
</Properties>
</file>